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BA2F7" w14:textId="77777777" w:rsidR="00D06D51" w:rsidRPr="006F56CC" w:rsidRDefault="00D06D51" w:rsidP="00D06D51">
      <w:pPr>
        <w:jc w:val="center"/>
        <w:rPr>
          <w:rFonts w:ascii="Arial" w:hAnsi="Arial" w:cs="Arial"/>
          <w:b/>
          <w:color w:val="000000" w:themeColor="text1"/>
          <w:sz w:val="24"/>
          <w:szCs w:val="24"/>
        </w:rPr>
      </w:pPr>
      <w:r w:rsidRPr="006F56CC">
        <w:rPr>
          <w:rFonts w:ascii="Arial" w:hAnsi="Arial" w:cs="Arial"/>
          <w:b/>
          <w:color w:val="000000" w:themeColor="text1"/>
          <w:sz w:val="24"/>
          <w:szCs w:val="24"/>
        </w:rPr>
        <w:t xml:space="preserve">RESOLUCION TAT-N. </w:t>
      </w:r>
      <w:r w:rsidR="00624999">
        <w:rPr>
          <w:rFonts w:ascii="Arial" w:hAnsi="Arial" w:cs="Arial"/>
          <w:b/>
          <w:color w:val="000000" w:themeColor="text1"/>
          <w:sz w:val="24"/>
          <w:szCs w:val="24"/>
        </w:rPr>
        <w:t>1974</w:t>
      </w:r>
      <w:r w:rsidRPr="006F56CC">
        <w:rPr>
          <w:rFonts w:ascii="Arial" w:hAnsi="Arial" w:cs="Arial"/>
          <w:b/>
          <w:color w:val="000000" w:themeColor="text1"/>
          <w:sz w:val="24"/>
          <w:szCs w:val="24"/>
        </w:rPr>
        <w:t>- 20</w:t>
      </w:r>
      <w:r w:rsidR="00FF2B06" w:rsidRPr="006F56CC">
        <w:rPr>
          <w:rFonts w:ascii="Arial" w:hAnsi="Arial" w:cs="Arial"/>
          <w:b/>
          <w:color w:val="000000" w:themeColor="text1"/>
          <w:sz w:val="24"/>
          <w:szCs w:val="24"/>
        </w:rPr>
        <w:t>10</w:t>
      </w:r>
    </w:p>
    <w:p w14:paraId="6B66A1B3" w14:textId="77777777" w:rsidR="00D06D51" w:rsidRDefault="00D06D51" w:rsidP="00D06D51">
      <w:pPr>
        <w:jc w:val="both"/>
        <w:rPr>
          <w:rFonts w:ascii="Arial" w:hAnsi="Arial" w:cs="Arial"/>
          <w:b/>
          <w:color w:val="000000" w:themeColor="text1"/>
          <w:sz w:val="24"/>
          <w:szCs w:val="24"/>
        </w:rPr>
      </w:pPr>
    </w:p>
    <w:p w14:paraId="5B563075" w14:textId="77777777" w:rsidR="00624999" w:rsidRPr="006F56CC" w:rsidRDefault="00624999" w:rsidP="00D06D51">
      <w:pPr>
        <w:jc w:val="both"/>
        <w:rPr>
          <w:rFonts w:ascii="Arial" w:hAnsi="Arial" w:cs="Arial"/>
          <w:b/>
          <w:color w:val="000000" w:themeColor="text1"/>
          <w:sz w:val="24"/>
          <w:szCs w:val="24"/>
        </w:rPr>
      </w:pPr>
    </w:p>
    <w:p w14:paraId="148DF004" w14:textId="77777777" w:rsidR="00D06D51" w:rsidRPr="006F56CC" w:rsidRDefault="00D06D51" w:rsidP="00D06D51">
      <w:pPr>
        <w:jc w:val="both"/>
        <w:rPr>
          <w:rFonts w:ascii="Arial" w:hAnsi="Arial" w:cs="Arial"/>
          <w:color w:val="000000" w:themeColor="text1"/>
          <w:sz w:val="24"/>
          <w:szCs w:val="24"/>
        </w:rPr>
      </w:pPr>
      <w:r w:rsidRPr="006F56CC">
        <w:rPr>
          <w:rFonts w:ascii="Arial" w:hAnsi="Arial" w:cs="Arial"/>
          <w:b/>
          <w:color w:val="000000" w:themeColor="text1"/>
          <w:sz w:val="24"/>
          <w:szCs w:val="24"/>
        </w:rPr>
        <w:t xml:space="preserve">TRIBUNAL ADMINISTRATIVO DE TRANSPORTE. </w:t>
      </w:r>
      <w:r w:rsidRPr="006F56CC">
        <w:rPr>
          <w:rFonts w:ascii="Arial" w:hAnsi="Arial" w:cs="Arial"/>
          <w:color w:val="000000" w:themeColor="text1"/>
          <w:sz w:val="24"/>
          <w:szCs w:val="24"/>
        </w:rPr>
        <w:t>San José, a las</w:t>
      </w:r>
      <w:r w:rsidR="001B79F8">
        <w:rPr>
          <w:rFonts w:ascii="Arial" w:hAnsi="Arial" w:cs="Arial"/>
          <w:color w:val="000000" w:themeColor="text1"/>
          <w:sz w:val="24"/>
          <w:szCs w:val="24"/>
        </w:rPr>
        <w:t xml:space="preserve"> catorce </w:t>
      </w:r>
      <w:r w:rsidRPr="006F56CC">
        <w:rPr>
          <w:rFonts w:ascii="Arial" w:hAnsi="Arial" w:cs="Arial"/>
          <w:color w:val="000000" w:themeColor="text1"/>
          <w:sz w:val="24"/>
          <w:szCs w:val="24"/>
        </w:rPr>
        <w:t>horas</w:t>
      </w:r>
      <w:r w:rsidR="001B79F8">
        <w:rPr>
          <w:rFonts w:ascii="Arial" w:hAnsi="Arial" w:cs="Arial"/>
          <w:color w:val="000000" w:themeColor="text1"/>
          <w:sz w:val="24"/>
          <w:szCs w:val="24"/>
        </w:rPr>
        <w:t xml:space="preserve"> con cinco</w:t>
      </w:r>
      <w:r w:rsidRPr="006F56CC">
        <w:rPr>
          <w:rFonts w:ascii="Arial" w:hAnsi="Arial" w:cs="Arial"/>
          <w:color w:val="000000" w:themeColor="text1"/>
          <w:sz w:val="24"/>
          <w:szCs w:val="24"/>
        </w:rPr>
        <w:t xml:space="preserve"> minutos del</w:t>
      </w:r>
      <w:r w:rsidR="001B79F8">
        <w:rPr>
          <w:rFonts w:ascii="Arial" w:hAnsi="Arial" w:cs="Arial"/>
          <w:color w:val="000000" w:themeColor="text1"/>
          <w:sz w:val="24"/>
          <w:szCs w:val="24"/>
        </w:rPr>
        <w:t xml:space="preserve"> treinta de setiembre </w:t>
      </w:r>
      <w:r w:rsidRPr="006F56CC">
        <w:rPr>
          <w:rFonts w:ascii="Arial" w:hAnsi="Arial" w:cs="Arial"/>
          <w:color w:val="000000" w:themeColor="text1"/>
          <w:sz w:val="24"/>
          <w:szCs w:val="24"/>
        </w:rPr>
        <w:t xml:space="preserve">del dos mil </w:t>
      </w:r>
      <w:r w:rsidR="00FF2B06" w:rsidRPr="006F56CC">
        <w:rPr>
          <w:rFonts w:ascii="Arial" w:hAnsi="Arial" w:cs="Arial"/>
          <w:color w:val="000000" w:themeColor="text1"/>
          <w:sz w:val="24"/>
          <w:szCs w:val="24"/>
        </w:rPr>
        <w:t>diez</w:t>
      </w:r>
      <w:r w:rsidR="006F56CC">
        <w:rPr>
          <w:rFonts w:ascii="Arial" w:hAnsi="Arial" w:cs="Arial"/>
          <w:color w:val="000000" w:themeColor="text1"/>
          <w:sz w:val="24"/>
          <w:szCs w:val="24"/>
        </w:rPr>
        <w:t>.</w:t>
      </w:r>
    </w:p>
    <w:p w14:paraId="243D986E" w14:textId="77777777" w:rsidR="00D06D51" w:rsidRPr="006F56CC" w:rsidRDefault="00D06D51" w:rsidP="00D06D51">
      <w:pPr>
        <w:jc w:val="both"/>
        <w:rPr>
          <w:rFonts w:ascii="Arial" w:hAnsi="Arial" w:cs="Arial"/>
          <w:color w:val="000000" w:themeColor="text1"/>
          <w:sz w:val="24"/>
          <w:szCs w:val="24"/>
        </w:rPr>
      </w:pPr>
    </w:p>
    <w:p w14:paraId="6A0D78AB" w14:textId="77777777" w:rsidR="00D06D51" w:rsidRPr="001A542C" w:rsidRDefault="00D06D51" w:rsidP="00D06D51">
      <w:pPr>
        <w:jc w:val="both"/>
        <w:rPr>
          <w:rFonts w:ascii="Arial" w:hAnsi="Arial" w:cs="Arial"/>
          <w:color w:val="000000" w:themeColor="text1"/>
          <w:sz w:val="24"/>
          <w:szCs w:val="24"/>
        </w:rPr>
      </w:pPr>
    </w:p>
    <w:p w14:paraId="21DB279E" w14:textId="00F26BBA" w:rsidR="00D06D51" w:rsidRPr="001A542C" w:rsidRDefault="00D06D51" w:rsidP="00D06D51">
      <w:pPr>
        <w:jc w:val="both"/>
        <w:rPr>
          <w:rFonts w:ascii="Arial" w:hAnsi="Arial" w:cs="Arial"/>
          <w:color w:val="000000" w:themeColor="text1"/>
          <w:sz w:val="24"/>
          <w:szCs w:val="24"/>
        </w:rPr>
      </w:pPr>
      <w:r w:rsidRPr="001A542C">
        <w:rPr>
          <w:rFonts w:ascii="Arial" w:hAnsi="Arial" w:cs="Arial"/>
          <w:color w:val="000000" w:themeColor="text1"/>
          <w:sz w:val="24"/>
          <w:szCs w:val="24"/>
        </w:rPr>
        <w:t xml:space="preserve">Se conoce recurso de apelación en subsidio, interpuesto por </w:t>
      </w:r>
      <w:r w:rsidR="00196FC8">
        <w:rPr>
          <w:rFonts w:ascii="Arial" w:hAnsi="Arial" w:cs="Arial"/>
          <w:color w:val="000000" w:themeColor="text1"/>
          <w:sz w:val="24"/>
          <w:szCs w:val="24"/>
        </w:rPr>
        <w:t>ALU</w:t>
      </w:r>
      <w:r w:rsidR="006A4CE0" w:rsidRPr="001A542C">
        <w:rPr>
          <w:rFonts w:ascii="Arial" w:hAnsi="Arial" w:cs="Arial"/>
          <w:color w:val="000000" w:themeColor="text1"/>
          <w:sz w:val="24"/>
          <w:szCs w:val="24"/>
        </w:rPr>
        <w:t xml:space="preserve">, portador de la </w:t>
      </w:r>
      <w:r w:rsidR="004D2DC4" w:rsidRPr="001A542C">
        <w:rPr>
          <w:rFonts w:ascii="Arial" w:hAnsi="Arial" w:cs="Arial"/>
          <w:color w:val="000000" w:themeColor="text1"/>
          <w:sz w:val="24"/>
          <w:szCs w:val="24"/>
        </w:rPr>
        <w:t xml:space="preserve">cédula </w:t>
      </w:r>
      <w:r w:rsidR="006A4CE0" w:rsidRPr="001A542C">
        <w:rPr>
          <w:rFonts w:ascii="Arial" w:hAnsi="Arial" w:cs="Arial"/>
          <w:color w:val="000000" w:themeColor="text1"/>
          <w:sz w:val="24"/>
          <w:szCs w:val="24"/>
        </w:rPr>
        <w:t xml:space="preserve">de identidad </w:t>
      </w:r>
      <w:r w:rsidR="00196FC8">
        <w:rPr>
          <w:rFonts w:ascii="Arial" w:hAnsi="Arial" w:cs="Arial"/>
          <w:color w:val="000000" w:themeColor="text1"/>
          <w:sz w:val="24"/>
          <w:szCs w:val="24"/>
        </w:rPr>
        <w:t>...</w:t>
      </w:r>
      <w:r w:rsidR="006A4CE0" w:rsidRPr="001A542C">
        <w:rPr>
          <w:rFonts w:ascii="Arial" w:hAnsi="Arial" w:cs="Arial"/>
          <w:color w:val="000000" w:themeColor="text1"/>
          <w:sz w:val="24"/>
          <w:szCs w:val="24"/>
        </w:rPr>
        <w:t xml:space="preserve">, </w:t>
      </w:r>
      <w:r w:rsidR="006B0372" w:rsidRPr="001A542C">
        <w:rPr>
          <w:rFonts w:ascii="Arial" w:hAnsi="Arial" w:cs="Arial"/>
          <w:color w:val="000000" w:themeColor="text1"/>
          <w:sz w:val="24"/>
          <w:szCs w:val="24"/>
        </w:rPr>
        <w:t xml:space="preserve">en su condición de </w:t>
      </w:r>
      <w:r w:rsidR="006A4CE0" w:rsidRPr="001A542C">
        <w:rPr>
          <w:rFonts w:ascii="Arial" w:hAnsi="Arial" w:cs="Arial"/>
          <w:color w:val="000000" w:themeColor="text1"/>
          <w:sz w:val="24"/>
          <w:szCs w:val="24"/>
        </w:rPr>
        <w:t xml:space="preserve">Concesionario de un Servicio para la explotación de Transporte Público en la modalidad Taxi, Código TA, número de placa </w:t>
      </w:r>
      <w:proofErr w:type="spellStart"/>
      <w:r w:rsidR="00196FC8">
        <w:rPr>
          <w:rFonts w:ascii="Arial" w:hAnsi="Arial" w:cs="Arial"/>
          <w:color w:val="000000" w:themeColor="text1"/>
          <w:sz w:val="24"/>
          <w:szCs w:val="24"/>
        </w:rPr>
        <w:t>xxxx</w:t>
      </w:r>
      <w:proofErr w:type="spellEnd"/>
      <w:r w:rsidR="006A4CE0" w:rsidRPr="001A542C">
        <w:rPr>
          <w:rFonts w:ascii="Arial" w:hAnsi="Arial" w:cs="Arial"/>
          <w:color w:val="000000" w:themeColor="text1"/>
          <w:sz w:val="24"/>
          <w:szCs w:val="24"/>
        </w:rPr>
        <w:t xml:space="preserve">, con Base de Operación en la Provincia de Alajuela, </w:t>
      </w:r>
      <w:r w:rsidR="00D64C91">
        <w:rPr>
          <w:rFonts w:ascii="Arial" w:hAnsi="Arial" w:cs="Arial"/>
          <w:color w:val="000000" w:themeColor="text1"/>
          <w:sz w:val="24"/>
          <w:szCs w:val="24"/>
        </w:rPr>
        <w:t xml:space="preserve">contra el </w:t>
      </w:r>
      <w:r w:rsidR="001B79F8">
        <w:rPr>
          <w:rFonts w:ascii="Arial" w:hAnsi="Arial" w:cs="Arial"/>
          <w:color w:val="000000" w:themeColor="text1"/>
          <w:sz w:val="24"/>
          <w:szCs w:val="24"/>
        </w:rPr>
        <w:t xml:space="preserve">Artículo </w:t>
      </w:r>
      <w:r w:rsidR="001A542C" w:rsidRPr="001A542C">
        <w:rPr>
          <w:rFonts w:ascii="Arial" w:hAnsi="Arial" w:cs="Arial"/>
          <w:color w:val="000000" w:themeColor="text1"/>
          <w:sz w:val="24"/>
          <w:szCs w:val="24"/>
        </w:rPr>
        <w:t xml:space="preserve">3.1.3 </w:t>
      </w:r>
      <w:r w:rsidRPr="001A542C">
        <w:rPr>
          <w:rFonts w:ascii="Arial" w:hAnsi="Arial" w:cs="Arial"/>
          <w:color w:val="000000" w:themeColor="text1"/>
          <w:sz w:val="24"/>
          <w:szCs w:val="24"/>
        </w:rPr>
        <w:t xml:space="preserve">de la Sesión Ordinaria </w:t>
      </w:r>
      <w:r w:rsidR="001A542C" w:rsidRPr="001A542C">
        <w:rPr>
          <w:rFonts w:ascii="Arial" w:hAnsi="Arial" w:cs="Arial"/>
          <w:color w:val="000000" w:themeColor="text1"/>
          <w:sz w:val="24"/>
          <w:szCs w:val="24"/>
        </w:rPr>
        <w:t>69</w:t>
      </w:r>
      <w:r w:rsidRPr="001A542C">
        <w:rPr>
          <w:rFonts w:ascii="Arial" w:hAnsi="Arial" w:cs="Arial"/>
          <w:color w:val="000000" w:themeColor="text1"/>
          <w:sz w:val="24"/>
          <w:szCs w:val="24"/>
        </w:rPr>
        <w:t>-200</w:t>
      </w:r>
      <w:r w:rsidR="004D2DC4" w:rsidRPr="001A542C">
        <w:rPr>
          <w:rFonts w:ascii="Arial" w:hAnsi="Arial" w:cs="Arial"/>
          <w:color w:val="000000" w:themeColor="text1"/>
          <w:sz w:val="24"/>
          <w:szCs w:val="24"/>
        </w:rPr>
        <w:t>8</w:t>
      </w:r>
      <w:r w:rsidRPr="001A542C">
        <w:rPr>
          <w:rFonts w:ascii="Arial" w:hAnsi="Arial" w:cs="Arial"/>
          <w:color w:val="000000" w:themeColor="text1"/>
          <w:sz w:val="24"/>
          <w:szCs w:val="24"/>
        </w:rPr>
        <w:t xml:space="preserve"> del </w:t>
      </w:r>
      <w:r w:rsidR="001A542C" w:rsidRPr="001A542C">
        <w:rPr>
          <w:rFonts w:ascii="Arial" w:hAnsi="Arial" w:cs="Arial"/>
          <w:color w:val="000000" w:themeColor="text1"/>
          <w:sz w:val="24"/>
          <w:szCs w:val="24"/>
        </w:rPr>
        <w:t>25</w:t>
      </w:r>
      <w:r w:rsidR="004D2DC4" w:rsidRPr="001A542C">
        <w:rPr>
          <w:rFonts w:ascii="Arial" w:hAnsi="Arial" w:cs="Arial"/>
          <w:color w:val="000000" w:themeColor="text1"/>
          <w:sz w:val="24"/>
          <w:szCs w:val="24"/>
        </w:rPr>
        <w:t xml:space="preserve"> de </w:t>
      </w:r>
      <w:r w:rsidR="001A542C" w:rsidRPr="001A542C">
        <w:rPr>
          <w:rFonts w:ascii="Arial" w:hAnsi="Arial" w:cs="Arial"/>
          <w:color w:val="000000" w:themeColor="text1"/>
          <w:sz w:val="24"/>
          <w:szCs w:val="24"/>
        </w:rPr>
        <w:t xml:space="preserve">setiembre </w:t>
      </w:r>
      <w:r w:rsidRPr="001A542C">
        <w:rPr>
          <w:rFonts w:ascii="Arial" w:hAnsi="Arial" w:cs="Arial"/>
          <w:color w:val="000000" w:themeColor="text1"/>
          <w:sz w:val="24"/>
          <w:szCs w:val="24"/>
        </w:rPr>
        <w:t>del 200</w:t>
      </w:r>
      <w:r w:rsidR="004D2DC4" w:rsidRPr="001A542C">
        <w:rPr>
          <w:rFonts w:ascii="Arial" w:hAnsi="Arial" w:cs="Arial"/>
          <w:color w:val="000000" w:themeColor="text1"/>
          <w:sz w:val="24"/>
          <w:szCs w:val="24"/>
        </w:rPr>
        <w:t>8</w:t>
      </w:r>
      <w:r w:rsidRPr="001A542C">
        <w:rPr>
          <w:rFonts w:ascii="Arial" w:hAnsi="Arial" w:cs="Arial"/>
          <w:color w:val="000000" w:themeColor="text1"/>
          <w:sz w:val="24"/>
          <w:szCs w:val="24"/>
        </w:rPr>
        <w:t xml:space="preserve">, celebrada por la Junta Directiva del Consejo de Transporte Público, y tramitado en este Despacho bajo el </w:t>
      </w:r>
      <w:r w:rsidRPr="001A542C">
        <w:rPr>
          <w:rFonts w:ascii="Arial" w:hAnsi="Arial" w:cs="Arial"/>
          <w:b/>
          <w:color w:val="000000" w:themeColor="text1"/>
          <w:sz w:val="24"/>
          <w:szCs w:val="24"/>
        </w:rPr>
        <w:t>Exped</w:t>
      </w:r>
      <w:r w:rsidR="004D2DC4" w:rsidRPr="001A542C">
        <w:rPr>
          <w:rFonts w:ascii="Arial" w:hAnsi="Arial" w:cs="Arial"/>
          <w:b/>
          <w:color w:val="000000" w:themeColor="text1"/>
          <w:sz w:val="24"/>
          <w:szCs w:val="24"/>
        </w:rPr>
        <w:t xml:space="preserve">iente Administrativo </w:t>
      </w:r>
      <w:r w:rsidR="00971BAA">
        <w:rPr>
          <w:rFonts w:ascii="Arial" w:hAnsi="Arial" w:cs="Arial"/>
          <w:b/>
          <w:color w:val="000000" w:themeColor="text1"/>
          <w:sz w:val="24"/>
          <w:szCs w:val="24"/>
        </w:rPr>
        <w:t>número</w:t>
      </w:r>
      <w:r w:rsidR="004D2DC4" w:rsidRPr="001A542C">
        <w:rPr>
          <w:rFonts w:ascii="Arial" w:hAnsi="Arial" w:cs="Arial"/>
          <w:b/>
          <w:color w:val="000000" w:themeColor="text1"/>
          <w:sz w:val="24"/>
          <w:szCs w:val="24"/>
        </w:rPr>
        <w:t xml:space="preserve"> TAT-00</w:t>
      </w:r>
      <w:r w:rsidR="001A542C" w:rsidRPr="001A542C">
        <w:rPr>
          <w:rFonts w:ascii="Arial" w:hAnsi="Arial" w:cs="Arial"/>
          <w:b/>
          <w:color w:val="000000" w:themeColor="text1"/>
          <w:sz w:val="24"/>
          <w:szCs w:val="24"/>
        </w:rPr>
        <w:t>5</w:t>
      </w:r>
      <w:r w:rsidRPr="001A542C">
        <w:rPr>
          <w:rFonts w:ascii="Arial" w:hAnsi="Arial" w:cs="Arial"/>
          <w:b/>
          <w:color w:val="000000" w:themeColor="text1"/>
          <w:sz w:val="24"/>
          <w:szCs w:val="24"/>
        </w:rPr>
        <w:t>-</w:t>
      </w:r>
      <w:r w:rsidR="004D2DC4" w:rsidRPr="001A542C">
        <w:rPr>
          <w:rFonts w:ascii="Arial" w:hAnsi="Arial" w:cs="Arial"/>
          <w:b/>
          <w:color w:val="000000" w:themeColor="text1"/>
          <w:sz w:val="24"/>
          <w:szCs w:val="24"/>
        </w:rPr>
        <w:t>10</w:t>
      </w:r>
      <w:r w:rsidRPr="001A542C">
        <w:rPr>
          <w:rFonts w:ascii="Arial" w:hAnsi="Arial" w:cs="Arial"/>
          <w:color w:val="000000" w:themeColor="text1"/>
          <w:sz w:val="24"/>
          <w:szCs w:val="24"/>
        </w:rPr>
        <w:t>.</w:t>
      </w:r>
    </w:p>
    <w:p w14:paraId="6F8B96A9" w14:textId="77777777" w:rsidR="00D06D51" w:rsidRPr="001A542C" w:rsidRDefault="00D06D51" w:rsidP="00D06D51">
      <w:pPr>
        <w:jc w:val="center"/>
        <w:rPr>
          <w:rFonts w:ascii="Arial" w:hAnsi="Arial" w:cs="Arial"/>
          <w:b/>
          <w:color w:val="000000" w:themeColor="text1"/>
          <w:sz w:val="22"/>
          <w:szCs w:val="22"/>
        </w:rPr>
      </w:pPr>
    </w:p>
    <w:p w14:paraId="591FCF6C" w14:textId="77777777" w:rsidR="00624999" w:rsidRDefault="00624999" w:rsidP="00D06D51">
      <w:pPr>
        <w:jc w:val="center"/>
        <w:rPr>
          <w:rFonts w:ascii="Arial" w:hAnsi="Arial" w:cs="Arial"/>
          <w:b/>
          <w:color w:val="000000" w:themeColor="text1"/>
          <w:sz w:val="24"/>
          <w:szCs w:val="24"/>
        </w:rPr>
      </w:pPr>
    </w:p>
    <w:p w14:paraId="34655028" w14:textId="77777777" w:rsidR="00D06D51" w:rsidRPr="001A542C" w:rsidRDefault="001B79F8" w:rsidP="00D06D51">
      <w:pPr>
        <w:jc w:val="center"/>
        <w:rPr>
          <w:rFonts w:ascii="Arial" w:hAnsi="Arial" w:cs="Arial"/>
          <w:b/>
          <w:color w:val="000000" w:themeColor="text1"/>
          <w:sz w:val="24"/>
          <w:szCs w:val="24"/>
        </w:rPr>
      </w:pPr>
      <w:r>
        <w:rPr>
          <w:rFonts w:ascii="Arial" w:hAnsi="Arial" w:cs="Arial"/>
          <w:b/>
          <w:color w:val="000000" w:themeColor="text1"/>
          <w:sz w:val="24"/>
          <w:szCs w:val="24"/>
        </w:rPr>
        <w:t>RESULTANDO</w:t>
      </w:r>
    </w:p>
    <w:p w14:paraId="598E997D" w14:textId="77777777" w:rsidR="00D06D51" w:rsidRPr="006A4CE0" w:rsidRDefault="00D06D51" w:rsidP="00D06D51">
      <w:pPr>
        <w:jc w:val="both"/>
        <w:rPr>
          <w:rFonts w:ascii="Arial" w:hAnsi="Arial" w:cs="Arial"/>
          <w:b/>
          <w:color w:val="943634" w:themeColor="accent2" w:themeShade="BF"/>
          <w:sz w:val="24"/>
          <w:szCs w:val="24"/>
        </w:rPr>
      </w:pPr>
    </w:p>
    <w:p w14:paraId="4EA33650" w14:textId="1336BBF8" w:rsidR="00624B55" w:rsidRDefault="00D06D51" w:rsidP="00942F8E">
      <w:pPr>
        <w:jc w:val="both"/>
        <w:rPr>
          <w:rFonts w:ascii="Arial" w:hAnsi="Arial" w:cs="Arial"/>
          <w:color w:val="000000" w:themeColor="text1"/>
          <w:sz w:val="24"/>
          <w:szCs w:val="24"/>
        </w:rPr>
      </w:pPr>
      <w:r w:rsidRPr="001A542C">
        <w:rPr>
          <w:rFonts w:ascii="Arial" w:hAnsi="Arial" w:cs="Arial"/>
          <w:b/>
          <w:color w:val="000000" w:themeColor="text1"/>
          <w:sz w:val="24"/>
          <w:szCs w:val="24"/>
        </w:rPr>
        <w:t>PRIMERO</w:t>
      </w:r>
      <w:r w:rsidR="001B79F8">
        <w:rPr>
          <w:rFonts w:ascii="Arial" w:hAnsi="Arial" w:cs="Arial"/>
          <w:b/>
          <w:color w:val="000000" w:themeColor="text1"/>
          <w:sz w:val="24"/>
          <w:szCs w:val="24"/>
        </w:rPr>
        <w:t>.</w:t>
      </w:r>
      <w:r w:rsidRPr="001A542C">
        <w:rPr>
          <w:rFonts w:ascii="Arial" w:hAnsi="Arial" w:cs="Arial"/>
          <w:b/>
          <w:color w:val="000000" w:themeColor="text1"/>
          <w:sz w:val="24"/>
          <w:szCs w:val="24"/>
        </w:rPr>
        <w:t xml:space="preserve"> </w:t>
      </w:r>
      <w:r w:rsidR="00624B55" w:rsidRPr="00641896">
        <w:rPr>
          <w:rFonts w:ascii="Arial" w:hAnsi="Arial" w:cs="Arial"/>
          <w:color w:val="000000" w:themeColor="text1"/>
          <w:sz w:val="24"/>
          <w:szCs w:val="24"/>
        </w:rPr>
        <w:t>La Junta Directiva del Consejo de Transporte Público</w:t>
      </w:r>
      <w:r w:rsidR="00624B55">
        <w:rPr>
          <w:rFonts w:ascii="Arial" w:hAnsi="Arial" w:cs="Arial"/>
          <w:color w:val="000000" w:themeColor="text1"/>
          <w:sz w:val="24"/>
          <w:szCs w:val="24"/>
        </w:rPr>
        <w:t xml:space="preserve"> en</w:t>
      </w:r>
      <w:r w:rsidR="00624B55" w:rsidRPr="001A542C">
        <w:rPr>
          <w:rFonts w:ascii="Arial" w:hAnsi="Arial" w:cs="Arial"/>
          <w:color w:val="000000" w:themeColor="text1"/>
          <w:sz w:val="24"/>
          <w:szCs w:val="24"/>
        </w:rPr>
        <w:t xml:space="preserve"> la Sesión Ordinaria 69-2008 del 25 </w:t>
      </w:r>
      <w:r w:rsidR="00624B55" w:rsidRPr="00641896">
        <w:rPr>
          <w:rFonts w:ascii="Arial" w:hAnsi="Arial" w:cs="Arial"/>
          <w:color w:val="000000" w:themeColor="text1"/>
          <w:sz w:val="24"/>
          <w:szCs w:val="24"/>
        </w:rPr>
        <w:t xml:space="preserve">de setiembre del 2008, conoció el oficio DAJ-081712 de la Dirección de </w:t>
      </w:r>
      <w:r w:rsidR="00AD6EC1" w:rsidRPr="00641896">
        <w:rPr>
          <w:rFonts w:ascii="Arial" w:hAnsi="Arial" w:cs="Arial"/>
          <w:color w:val="000000" w:themeColor="text1"/>
          <w:sz w:val="24"/>
          <w:szCs w:val="24"/>
        </w:rPr>
        <w:t xml:space="preserve">Asuntos </w:t>
      </w:r>
      <w:r w:rsidR="00624B55" w:rsidRPr="00641896">
        <w:rPr>
          <w:rFonts w:ascii="Arial" w:hAnsi="Arial" w:cs="Arial"/>
          <w:color w:val="000000" w:themeColor="text1"/>
          <w:sz w:val="24"/>
          <w:szCs w:val="24"/>
        </w:rPr>
        <w:t>Jurídicos</w:t>
      </w:r>
      <w:r w:rsidR="00624B55">
        <w:rPr>
          <w:rFonts w:ascii="Arial" w:hAnsi="Arial" w:cs="Arial"/>
          <w:color w:val="000000" w:themeColor="text1"/>
          <w:sz w:val="24"/>
          <w:szCs w:val="24"/>
        </w:rPr>
        <w:t>,</w:t>
      </w:r>
      <w:r w:rsidR="00624B55" w:rsidRPr="00641896">
        <w:rPr>
          <w:rFonts w:ascii="Arial" w:hAnsi="Arial" w:cs="Arial"/>
          <w:color w:val="000000" w:themeColor="text1"/>
          <w:sz w:val="24"/>
          <w:szCs w:val="24"/>
        </w:rPr>
        <w:t xml:space="preserve"> referente a solicitud</w:t>
      </w:r>
      <w:r w:rsidR="00624B55">
        <w:rPr>
          <w:rFonts w:ascii="Arial" w:hAnsi="Arial" w:cs="Arial"/>
          <w:color w:val="000000" w:themeColor="text1"/>
          <w:sz w:val="24"/>
          <w:szCs w:val="24"/>
        </w:rPr>
        <w:t xml:space="preserve"> de autorización previa </w:t>
      </w:r>
      <w:r w:rsidR="00624B55" w:rsidRPr="00641896">
        <w:rPr>
          <w:rFonts w:ascii="Arial" w:hAnsi="Arial" w:cs="Arial"/>
          <w:color w:val="000000" w:themeColor="text1"/>
          <w:sz w:val="24"/>
          <w:szCs w:val="24"/>
        </w:rPr>
        <w:t>de</w:t>
      </w:r>
      <w:r w:rsidR="00624B55">
        <w:rPr>
          <w:rFonts w:ascii="Arial" w:hAnsi="Arial" w:cs="Arial"/>
          <w:color w:val="000000" w:themeColor="text1"/>
          <w:sz w:val="24"/>
          <w:szCs w:val="24"/>
        </w:rPr>
        <w:t xml:space="preserve">l </w:t>
      </w:r>
      <w:r w:rsidR="001B79F8">
        <w:rPr>
          <w:rFonts w:ascii="Arial" w:hAnsi="Arial" w:cs="Arial"/>
          <w:color w:val="000000" w:themeColor="text1"/>
          <w:sz w:val="24"/>
          <w:szCs w:val="24"/>
        </w:rPr>
        <w:t>recurrente,</w:t>
      </w:r>
      <w:r w:rsidR="00624B55">
        <w:rPr>
          <w:rFonts w:ascii="Arial" w:hAnsi="Arial" w:cs="Arial"/>
          <w:color w:val="000000" w:themeColor="text1"/>
          <w:sz w:val="24"/>
          <w:szCs w:val="24"/>
        </w:rPr>
        <w:t xml:space="preserve"> para ceder la concesión administrativa de la placa</w:t>
      </w:r>
      <w:r w:rsidR="00624B55" w:rsidRPr="00641896">
        <w:rPr>
          <w:rFonts w:ascii="Arial" w:hAnsi="Arial" w:cs="Arial"/>
          <w:color w:val="000000" w:themeColor="text1"/>
          <w:sz w:val="24"/>
          <w:szCs w:val="24"/>
        </w:rPr>
        <w:t xml:space="preserve"> </w:t>
      </w:r>
      <w:r w:rsidR="001B79F8">
        <w:rPr>
          <w:rFonts w:ascii="Arial" w:hAnsi="Arial" w:cs="Arial"/>
          <w:color w:val="000000" w:themeColor="text1"/>
          <w:sz w:val="24"/>
          <w:szCs w:val="24"/>
        </w:rPr>
        <w:t xml:space="preserve">de Taxi número </w:t>
      </w:r>
      <w:r w:rsidR="00AD6EC1">
        <w:rPr>
          <w:rFonts w:ascii="Arial" w:hAnsi="Arial" w:cs="Arial"/>
          <w:color w:val="000000" w:themeColor="text1"/>
          <w:sz w:val="24"/>
          <w:szCs w:val="24"/>
        </w:rPr>
        <w:t>TA-</w:t>
      </w:r>
      <w:proofErr w:type="spellStart"/>
      <w:r w:rsidR="00196FC8">
        <w:rPr>
          <w:rFonts w:ascii="Arial" w:hAnsi="Arial" w:cs="Arial"/>
          <w:color w:val="000000" w:themeColor="text1"/>
          <w:sz w:val="24"/>
          <w:szCs w:val="24"/>
        </w:rPr>
        <w:t>xxxx</w:t>
      </w:r>
      <w:proofErr w:type="spellEnd"/>
      <w:r w:rsidR="00624B55">
        <w:rPr>
          <w:rFonts w:ascii="Arial" w:hAnsi="Arial" w:cs="Arial"/>
          <w:color w:val="000000" w:themeColor="text1"/>
          <w:sz w:val="24"/>
          <w:szCs w:val="24"/>
        </w:rPr>
        <w:t xml:space="preserve"> mediante escritura pública</w:t>
      </w:r>
      <w:r w:rsidR="001B79F8">
        <w:rPr>
          <w:rFonts w:ascii="Arial" w:hAnsi="Arial" w:cs="Arial"/>
          <w:color w:val="000000" w:themeColor="text1"/>
          <w:sz w:val="24"/>
          <w:szCs w:val="24"/>
        </w:rPr>
        <w:t>,</w:t>
      </w:r>
      <w:r w:rsidR="00624B55">
        <w:rPr>
          <w:rFonts w:ascii="Arial" w:hAnsi="Arial" w:cs="Arial"/>
          <w:color w:val="000000" w:themeColor="text1"/>
          <w:sz w:val="24"/>
          <w:szCs w:val="24"/>
        </w:rPr>
        <w:t xml:space="preserve"> de conformidad con lo dispuesto por el artículo 42 de la Ley N</w:t>
      </w:r>
      <w:r w:rsidR="001B79F8">
        <w:rPr>
          <w:rFonts w:ascii="Arial" w:hAnsi="Arial" w:cs="Arial"/>
          <w:color w:val="000000" w:themeColor="text1"/>
          <w:sz w:val="24"/>
          <w:szCs w:val="24"/>
        </w:rPr>
        <w:t>.</w:t>
      </w:r>
      <w:r w:rsidR="00624B55" w:rsidRPr="00A436F8">
        <w:rPr>
          <w:rFonts w:ascii="Arial" w:hAnsi="Arial" w:cs="Arial"/>
          <w:color w:val="000000" w:themeColor="text1"/>
          <w:sz w:val="24"/>
          <w:szCs w:val="24"/>
        </w:rPr>
        <w:t>7969</w:t>
      </w:r>
      <w:r w:rsidR="00624B55">
        <w:rPr>
          <w:rFonts w:ascii="Arial" w:hAnsi="Arial" w:cs="Arial"/>
          <w:color w:val="000000" w:themeColor="text1"/>
          <w:sz w:val="24"/>
          <w:szCs w:val="24"/>
        </w:rPr>
        <w:t>, acordando en el artículo 3.1.3 lo siguiente</w:t>
      </w:r>
      <w:r w:rsidR="00624B55" w:rsidRPr="00A436F8">
        <w:rPr>
          <w:rFonts w:ascii="Arial" w:hAnsi="Arial" w:cs="Arial"/>
          <w:color w:val="000000" w:themeColor="text1"/>
          <w:sz w:val="24"/>
          <w:szCs w:val="24"/>
        </w:rPr>
        <w:t>:</w:t>
      </w:r>
    </w:p>
    <w:p w14:paraId="66677619" w14:textId="77777777" w:rsidR="00624B55" w:rsidRDefault="00624B55" w:rsidP="00942F8E">
      <w:pPr>
        <w:jc w:val="both"/>
        <w:rPr>
          <w:rFonts w:ascii="Arial" w:hAnsi="Arial" w:cs="Arial"/>
          <w:color w:val="000000" w:themeColor="text1"/>
          <w:sz w:val="24"/>
          <w:szCs w:val="24"/>
        </w:rPr>
      </w:pPr>
    </w:p>
    <w:p w14:paraId="2A2A9186" w14:textId="77777777" w:rsidR="00D06D51" w:rsidRPr="009B7E25" w:rsidRDefault="00D06D51" w:rsidP="00624B55">
      <w:pPr>
        <w:ind w:left="851"/>
        <w:jc w:val="both"/>
        <w:rPr>
          <w:rFonts w:ascii="Arial" w:hAnsi="Arial" w:cs="Arial"/>
          <w:b/>
          <w:color w:val="000000" w:themeColor="text1"/>
          <w:sz w:val="24"/>
          <w:szCs w:val="24"/>
        </w:rPr>
      </w:pPr>
      <w:r w:rsidRPr="00EF6064">
        <w:rPr>
          <w:rFonts w:ascii="Arial" w:hAnsi="Arial" w:cs="Arial"/>
          <w:bCs/>
          <w:color w:val="000000" w:themeColor="text1"/>
          <w:sz w:val="22"/>
          <w:szCs w:val="22"/>
        </w:rPr>
        <w:t>“</w:t>
      </w:r>
      <w:r w:rsidRPr="009B7E25">
        <w:rPr>
          <w:rFonts w:ascii="Arial" w:hAnsi="Arial" w:cs="Arial"/>
          <w:b/>
          <w:color w:val="000000" w:themeColor="text1"/>
          <w:sz w:val="24"/>
          <w:szCs w:val="24"/>
        </w:rPr>
        <w:t>POR TANTO ACUERDAN</w:t>
      </w:r>
      <w:r w:rsidR="007D34A8" w:rsidRPr="009B7E25">
        <w:rPr>
          <w:rFonts w:ascii="Arial" w:hAnsi="Arial" w:cs="Arial"/>
          <w:b/>
          <w:color w:val="000000" w:themeColor="text1"/>
          <w:sz w:val="24"/>
          <w:szCs w:val="24"/>
        </w:rPr>
        <w:t xml:space="preserve"> EN FIRME</w:t>
      </w:r>
    </w:p>
    <w:p w14:paraId="3E1D7F7F" w14:textId="77777777" w:rsidR="007D34A8" w:rsidRPr="006A4CE0" w:rsidRDefault="007D34A8" w:rsidP="00E12846">
      <w:pPr>
        <w:ind w:left="851" w:right="850"/>
        <w:rPr>
          <w:rFonts w:ascii="Arial" w:hAnsi="Arial" w:cs="Arial"/>
          <w:b/>
          <w:color w:val="943634" w:themeColor="accent2" w:themeShade="BF"/>
          <w:sz w:val="24"/>
          <w:szCs w:val="24"/>
        </w:rPr>
      </w:pPr>
    </w:p>
    <w:p w14:paraId="0CB0FF5C" w14:textId="77777777" w:rsidR="00401C33" w:rsidRPr="00B24402" w:rsidRDefault="00401C33" w:rsidP="009B7E25">
      <w:pPr>
        <w:pStyle w:val="Textoindependiente3"/>
        <w:ind w:left="851" w:right="760"/>
        <w:rPr>
          <w:rFonts w:ascii="Palatino Linotype" w:hAnsi="Palatino Linotype"/>
          <w:sz w:val="22"/>
          <w:szCs w:val="22"/>
        </w:rPr>
      </w:pPr>
      <w:r w:rsidRPr="00B24402">
        <w:rPr>
          <w:rFonts w:ascii="Palatino Linotype" w:hAnsi="Palatino Linotype"/>
          <w:b/>
          <w:sz w:val="22"/>
          <w:szCs w:val="22"/>
        </w:rPr>
        <w:t>1)</w:t>
      </w:r>
      <w:r w:rsidRPr="00B24402">
        <w:rPr>
          <w:rFonts w:ascii="Palatino Linotype" w:hAnsi="Palatino Linotype"/>
          <w:sz w:val="22"/>
          <w:szCs w:val="22"/>
        </w:rPr>
        <w:t xml:space="preserve"> Iniciar el Procedimiento Administrativo Ordinario para averiguar la verdad real de los hechos </w:t>
      </w:r>
      <w:proofErr w:type="gramStart"/>
      <w:r w:rsidRPr="00B24402">
        <w:rPr>
          <w:rFonts w:ascii="Palatino Linotype" w:hAnsi="Palatino Linotype"/>
          <w:sz w:val="22"/>
          <w:szCs w:val="22"/>
        </w:rPr>
        <w:t>respecto  de</w:t>
      </w:r>
      <w:proofErr w:type="gramEnd"/>
      <w:r w:rsidRPr="00B24402">
        <w:rPr>
          <w:rFonts w:ascii="Palatino Linotype" w:hAnsi="Palatino Linotype"/>
          <w:sz w:val="22"/>
          <w:szCs w:val="22"/>
        </w:rPr>
        <w:t xml:space="preserve"> la Concesión Administrativa de Taxi del  siguiente concesionario:</w:t>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5"/>
        <w:gridCol w:w="1701"/>
        <w:gridCol w:w="1559"/>
        <w:gridCol w:w="1984"/>
      </w:tblGrid>
      <w:tr w:rsidR="00C170A8" w:rsidRPr="00C170A8" w14:paraId="1BA8C16C" w14:textId="77777777" w:rsidTr="00C170A8">
        <w:trPr>
          <w:trHeight w:val="160"/>
        </w:trPr>
        <w:tc>
          <w:tcPr>
            <w:tcW w:w="2410" w:type="dxa"/>
          </w:tcPr>
          <w:p w14:paraId="4763015D" w14:textId="77777777" w:rsidR="00401C33" w:rsidRPr="00C170A8" w:rsidRDefault="00401C33" w:rsidP="00C170A8">
            <w:pPr>
              <w:pStyle w:val="Ttulo2"/>
              <w:ind w:right="760"/>
              <w:jc w:val="left"/>
              <w:rPr>
                <w:rFonts w:ascii="Arial" w:hAnsi="Arial" w:cs="Arial"/>
                <w:sz w:val="20"/>
              </w:rPr>
            </w:pPr>
            <w:r w:rsidRPr="00C170A8">
              <w:rPr>
                <w:rFonts w:ascii="Arial" w:hAnsi="Arial" w:cs="Arial"/>
                <w:sz w:val="20"/>
              </w:rPr>
              <w:t>Concesionari</w:t>
            </w:r>
            <w:r w:rsidR="00C170A8">
              <w:rPr>
                <w:rFonts w:ascii="Arial" w:hAnsi="Arial" w:cs="Arial"/>
                <w:sz w:val="20"/>
              </w:rPr>
              <w:t>o</w:t>
            </w:r>
          </w:p>
        </w:tc>
        <w:tc>
          <w:tcPr>
            <w:tcW w:w="1985" w:type="dxa"/>
          </w:tcPr>
          <w:p w14:paraId="3C38256D" w14:textId="77777777" w:rsidR="00401C33" w:rsidRPr="00C170A8" w:rsidRDefault="00401C33" w:rsidP="00C170A8">
            <w:pPr>
              <w:ind w:right="760"/>
              <w:rPr>
                <w:rFonts w:ascii="Arial" w:hAnsi="Arial" w:cs="Arial"/>
                <w:b/>
                <w:bCs/>
              </w:rPr>
            </w:pPr>
            <w:r w:rsidRPr="00C170A8">
              <w:rPr>
                <w:rFonts w:ascii="Arial" w:hAnsi="Arial" w:cs="Arial"/>
                <w:b/>
                <w:bCs/>
              </w:rPr>
              <w:t>Cédula de identidad</w:t>
            </w:r>
          </w:p>
        </w:tc>
        <w:tc>
          <w:tcPr>
            <w:tcW w:w="1701" w:type="dxa"/>
          </w:tcPr>
          <w:p w14:paraId="51009BDE" w14:textId="77777777" w:rsidR="00401C33" w:rsidRPr="00C170A8" w:rsidRDefault="00401C33" w:rsidP="00C170A8">
            <w:pPr>
              <w:pStyle w:val="Ttulo2"/>
              <w:ind w:right="760"/>
              <w:jc w:val="left"/>
              <w:rPr>
                <w:rFonts w:ascii="Arial" w:hAnsi="Arial" w:cs="Arial"/>
                <w:sz w:val="20"/>
              </w:rPr>
            </w:pPr>
            <w:r w:rsidRPr="00C170A8">
              <w:rPr>
                <w:rFonts w:ascii="Arial" w:hAnsi="Arial" w:cs="Arial"/>
                <w:sz w:val="20"/>
              </w:rPr>
              <w:t>Código</w:t>
            </w:r>
          </w:p>
        </w:tc>
        <w:tc>
          <w:tcPr>
            <w:tcW w:w="1559" w:type="dxa"/>
            <w:tcBorders>
              <w:top w:val="single" w:sz="4" w:space="0" w:color="auto"/>
              <w:bottom w:val="single" w:sz="4" w:space="0" w:color="auto"/>
              <w:right w:val="single" w:sz="4" w:space="0" w:color="auto"/>
            </w:tcBorders>
          </w:tcPr>
          <w:p w14:paraId="1F686240" w14:textId="77777777" w:rsidR="00401C33" w:rsidRPr="00C170A8" w:rsidRDefault="00401C33" w:rsidP="00C170A8">
            <w:pPr>
              <w:ind w:right="760"/>
              <w:rPr>
                <w:rFonts w:ascii="Arial" w:hAnsi="Arial" w:cs="Arial"/>
                <w:b/>
                <w:bCs/>
              </w:rPr>
            </w:pPr>
            <w:r w:rsidRPr="00C170A8">
              <w:rPr>
                <w:rFonts w:ascii="Arial" w:hAnsi="Arial" w:cs="Arial"/>
                <w:b/>
                <w:bCs/>
              </w:rPr>
              <w:t># Placa</w:t>
            </w:r>
          </w:p>
        </w:tc>
        <w:tc>
          <w:tcPr>
            <w:tcW w:w="1984" w:type="dxa"/>
            <w:tcBorders>
              <w:top w:val="single" w:sz="4" w:space="0" w:color="auto"/>
              <w:left w:val="single" w:sz="4" w:space="0" w:color="auto"/>
              <w:bottom w:val="single" w:sz="4" w:space="0" w:color="auto"/>
              <w:right w:val="single" w:sz="4" w:space="0" w:color="auto"/>
            </w:tcBorders>
          </w:tcPr>
          <w:p w14:paraId="028DF97C" w14:textId="77777777" w:rsidR="00401C33" w:rsidRPr="00C170A8" w:rsidRDefault="00401C33" w:rsidP="00C170A8">
            <w:pPr>
              <w:ind w:right="760"/>
              <w:rPr>
                <w:rFonts w:ascii="Arial" w:hAnsi="Arial" w:cs="Arial"/>
                <w:b/>
                <w:bCs/>
              </w:rPr>
            </w:pPr>
            <w:r w:rsidRPr="00C170A8">
              <w:rPr>
                <w:rFonts w:ascii="Arial" w:hAnsi="Arial" w:cs="Arial"/>
                <w:b/>
                <w:bCs/>
              </w:rPr>
              <w:t>Base de Operación</w:t>
            </w:r>
          </w:p>
        </w:tc>
      </w:tr>
      <w:tr w:rsidR="00C170A8" w:rsidRPr="00C170A8" w14:paraId="2B01B8A6" w14:textId="77777777" w:rsidTr="00C170A8">
        <w:trPr>
          <w:trHeight w:val="160"/>
        </w:trPr>
        <w:tc>
          <w:tcPr>
            <w:tcW w:w="2410" w:type="dxa"/>
            <w:tcBorders>
              <w:bottom w:val="single" w:sz="4" w:space="0" w:color="auto"/>
            </w:tcBorders>
          </w:tcPr>
          <w:p w14:paraId="341108A1" w14:textId="0CD31270" w:rsidR="00401C33" w:rsidRPr="00C170A8" w:rsidRDefault="00196FC8" w:rsidP="00C170A8">
            <w:pPr>
              <w:pStyle w:val="Ttulo2"/>
              <w:ind w:right="760"/>
              <w:jc w:val="both"/>
              <w:rPr>
                <w:rFonts w:ascii="Arial" w:hAnsi="Arial" w:cs="Arial"/>
                <w:sz w:val="20"/>
              </w:rPr>
            </w:pPr>
            <w:r>
              <w:rPr>
                <w:rFonts w:ascii="Arial" w:hAnsi="Arial" w:cs="Arial"/>
                <w:sz w:val="20"/>
              </w:rPr>
              <w:t>ALU</w:t>
            </w:r>
          </w:p>
        </w:tc>
        <w:tc>
          <w:tcPr>
            <w:tcW w:w="1985" w:type="dxa"/>
            <w:tcBorders>
              <w:bottom w:val="single" w:sz="4" w:space="0" w:color="auto"/>
            </w:tcBorders>
          </w:tcPr>
          <w:p w14:paraId="0C84E268" w14:textId="2E868D0C" w:rsidR="00401C33" w:rsidRPr="00C170A8" w:rsidRDefault="00196FC8" w:rsidP="00C170A8">
            <w:pPr>
              <w:pStyle w:val="Ttulo2"/>
              <w:ind w:right="760"/>
              <w:jc w:val="left"/>
              <w:rPr>
                <w:rFonts w:ascii="Arial" w:hAnsi="Arial" w:cs="Arial"/>
                <w:sz w:val="20"/>
              </w:rPr>
            </w:pPr>
            <w:r>
              <w:rPr>
                <w:rFonts w:ascii="Arial" w:hAnsi="Arial" w:cs="Arial"/>
                <w:sz w:val="20"/>
              </w:rPr>
              <w:t>...</w:t>
            </w:r>
          </w:p>
        </w:tc>
        <w:tc>
          <w:tcPr>
            <w:tcW w:w="1701" w:type="dxa"/>
            <w:tcBorders>
              <w:bottom w:val="single" w:sz="4" w:space="0" w:color="auto"/>
            </w:tcBorders>
          </w:tcPr>
          <w:p w14:paraId="60EE620E" w14:textId="77777777" w:rsidR="00401C33" w:rsidRPr="00C170A8" w:rsidRDefault="00C170A8" w:rsidP="00C170A8">
            <w:pPr>
              <w:ind w:right="760"/>
              <w:rPr>
                <w:rFonts w:ascii="Arial" w:hAnsi="Arial" w:cs="Arial"/>
                <w:b/>
              </w:rPr>
            </w:pPr>
            <w:r w:rsidRPr="00C170A8">
              <w:rPr>
                <w:rFonts w:ascii="Arial" w:hAnsi="Arial" w:cs="Arial"/>
                <w:b/>
              </w:rPr>
              <w:t>TA</w:t>
            </w:r>
          </w:p>
        </w:tc>
        <w:tc>
          <w:tcPr>
            <w:tcW w:w="1559" w:type="dxa"/>
            <w:tcBorders>
              <w:top w:val="single" w:sz="4" w:space="0" w:color="auto"/>
              <w:bottom w:val="single" w:sz="4" w:space="0" w:color="auto"/>
              <w:right w:val="single" w:sz="4" w:space="0" w:color="auto"/>
            </w:tcBorders>
          </w:tcPr>
          <w:p w14:paraId="3434AEB8" w14:textId="7F7CCA9F" w:rsidR="00401C33" w:rsidRPr="00C170A8" w:rsidRDefault="00196FC8" w:rsidP="00C170A8">
            <w:pPr>
              <w:ind w:right="760"/>
              <w:rPr>
                <w:rFonts w:ascii="Arial" w:hAnsi="Arial" w:cs="Arial"/>
                <w:b/>
              </w:rPr>
            </w:pPr>
            <w:proofErr w:type="spellStart"/>
            <w:r>
              <w:rPr>
                <w:rFonts w:ascii="Arial" w:hAnsi="Arial" w:cs="Arial"/>
                <w:b/>
              </w:rPr>
              <w:t>xxxx</w:t>
            </w:r>
            <w:proofErr w:type="spellEnd"/>
          </w:p>
        </w:tc>
        <w:tc>
          <w:tcPr>
            <w:tcW w:w="1984" w:type="dxa"/>
            <w:tcBorders>
              <w:top w:val="single" w:sz="4" w:space="0" w:color="auto"/>
              <w:left w:val="single" w:sz="4" w:space="0" w:color="auto"/>
              <w:bottom w:val="single" w:sz="4" w:space="0" w:color="auto"/>
              <w:right w:val="single" w:sz="4" w:space="0" w:color="auto"/>
            </w:tcBorders>
          </w:tcPr>
          <w:p w14:paraId="641F9771" w14:textId="77777777" w:rsidR="00401C33" w:rsidRPr="00C170A8" w:rsidRDefault="00401C33" w:rsidP="00C170A8">
            <w:pPr>
              <w:ind w:right="760"/>
              <w:rPr>
                <w:rFonts w:ascii="Arial" w:hAnsi="Arial" w:cs="Arial"/>
                <w:b/>
              </w:rPr>
            </w:pPr>
            <w:r w:rsidRPr="00C170A8">
              <w:rPr>
                <w:rFonts w:ascii="Arial" w:hAnsi="Arial" w:cs="Arial"/>
                <w:b/>
              </w:rPr>
              <w:t>Prov. Alajuela</w:t>
            </w:r>
          </w:p>
        </w:tc>
      </w:tr>
    </w:tbl>
    <w:p w14:paraId="7C156FAC" w14:textId="77777777" w:rsidR="00401C33" w:rsidRDefault="00401C33" w:rsidP="009B7E25">
      <w:pPr>
        <w:ind w:left="851" w:right="760"/>
        <w:jc w:val="both"/>
        <w:rPr>
          <w:rFonts w:ascii="Arial" w:hAnsi="Arial" w:cs="Arial"/>
          <w:b/>
          <w:bCs/>
          <w:iCs/>
        </w:rPr>
      </w:pPr>
    </w:p>
    <w:p w14:paraId="5D6A229A" w14:textId="77777777" w:rsidR="00C170A8" w:rsidRPr="00C170A8" w:rsidRDefault="00C170A8" w:rsidP="009B7E25">
      <w:pPr>
        <w:ind w:left="851" w:right="760"/>
        <w:jc w:val="both"/>
        <w:rPr>
          <w:rFonts w:ascii="Arial" w:hAnsi="Arial" w:cs="Arial"/>
          <w:b/>
          <w:bCs/>
          <w:iCs/>
        </w:rPr>
      </w:pPr>
    </w:p>
    <w:p w14:paraId="4BBE575E" w14:textId="2CA5FAC1" w:rsidR="00624B55" w:rsidRPr="00624B55" w:rsidRDefault="00401C33" w:rsidP="00624B55">
      <w:pPr>
        <w:jc w:val="both"/>
        <w:rPr>
          <w:rFonts w:ascii="Arial" w:hAnsi="Arial" w:cs="Arial"/>
          <w:color w:val="000000" w:themeColor="text1"/>
        </w:rPr>
      </w:pPr>
      <w:r w:rsidRPr="00B24402">
        <w:rPr>
          <w:rFonts w:ascii="Palatino Linotype" w:hAnsi="Palatino Linotype"/>
          <w:b/>
          <w:i/>
          <w:sz w:val="22"/>
          <w:szCs w:val="22"/>
        </w:rPr>
        <w:t xml:space="preserve">2) Suspender la </w:t>
      </w:r>
      <w:proofErr w:type="gramStart"/>
      <w:r w:rsidRPr="00B24402">
        <w:rPr>
          <w:rFonts w:ascii="Palatino Linotype" w:hAnsi="Palatino Linotype"/>
          <w:b/>
          <w:i/>
          <w:sz w:val="22"/>
          <w:szCs w:val="22"/>
        </w:rPr>
        <w:t>tramitación  de</w:t>
      </w:r>
      <w:proofErr w:type="gramEnd"/>
      <w:r w:rsidRPr="00B24402">
        <w:rPr>
          <w:rFonts w:ascii="Palatino Linotype" w:hAnsi="Palatino Linotype"/>
          <w:b/>
          <w:i/>
          <w:sz w:val="22"/>
          <w:szCs w:val="22"/>
        </w:rPr>
        <w:t xml:space="preserve"> la solicitud de autorización previa para ceder la concesión administrativa de conformidad con el artículo 42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B24402">
            <w:rPr>
              <w:rFonts w:ascii="Palatino Linotype" w:hAnsi="Palatino Linotype"/>
              <w:b/>
              <w:i/>
              <w:sz w:val="22"/>
              <w:szCs w:val="22"/>
            </w:rPr>
            <w:t>la Ley</w:t>
          </w:r>
        </w:smartTag>
        <w:r w:rsidRPr="00B24402">
          <w:rPr>
            <w:rFonts w:ascii="Palatino Linotype" w:hAnsi="Palatino Linotype"/>
            <w:b/>
            <w:i/>
            <w:sz w:val="22"/>
            <w:szCs w:val="22"/>
          </w:rPr>
          <w:t xml:space="preserve"> No.</w:t>
        </w:r>
      </w:smartTag>
      <w:r w:rsidRPr="00B24402">
        <w:rPr>
          <w:rFonts w:ascii="Palatino Linotype" w:hAnsi="Palatino Linotype"/>
          <w:b/>
          <w:i/>
          <w:sz w:val="22"/>
          <w:szCs w:val="22"/>
        </w:rPr>
        <w:t xml:space="preserve"> 7969 presentada por el señor </w:t>
      </w:r>
      <w:r w:rsidR="00196FC8">
        <w:rPr>
          <w:rFonts w:ascii="Palatino Linotype" w:hAnsi="Palatino Linotype"/>
          <w:b/>
          <w:i/>
          <w:sz w:val="22"/>
          <w:szCs w:val="22"/>
        </w:rPr>
        <w:t>ALU</w:t>
      </w:r>
      <w:r w:rsidRPr="00B24402">
        <w:rPr>
          <w:rFonts w:ascii="Palatino Linotype" w:hAnsi="Palatino Linotype"/>
          <w:b/>
          <w:i/>
          <w:sz w:val="22"/>
          <w:szCs w:val="22"/>
        </w:rPr>
        <w:t xml:space="preserve">, cédula de identidad número </w:t>
      </w:r>
      <w:r w:rsidR="00196FC8">
        <w:rPr>
          <w:rFonts w:ascii="Palatino Linotype" w:hAnsi="Palatino Linotype"/>
          <w:b/>
          <w:i/>
          <w:sz w:val="22"/>
          <w:szCs w:val="22"/>
        </w:rPr>
        <w:t>...</w:t>
      </w:r>
      <w:r w:rsidRPr="00B24402">
        <w:rPr>
          <w:rFonts w:ascii="Palatino Linotype" w:hAnsi="Palatino Linotype"/>
          <w:b/>
          <w:i/>
          <w:sz w:val="22"/>
          <w:szCs w:val="22"/>
        </w:rPr>
        <w:t xml:space="preserve">, </w:t>
      </w:r>
      <w:r w:rsidRPr="00B24402">
        <w:rPr>
          <w:rFonts w:ascii="Palatino Linotype" w:hAnsi="Palatino Linotype"/>
          <w:sz w:val="22"/>
          <w:szCs w:val="22"/>
          <w:u w:val="single"/>
        </w:rPr>
        <w:t>quedando la misma supeditada a las resultas de dicho procedimiento ordinario administrativo</w:t>
      </w:r>
      <w:r w:rsidRPr="00702285">
        <w:rPr>
          <w:rFonts w:ascii="Palatino Linotype" w:hAnsi="Palatino Linotype"/>
          <w:sz w:val="22"/>
          <w:szCs w:val="22"/>
        </w:rPr>
        <w:t>.</w:t>
      </w:r>
      <w:r w:rsidR="00677C63" w:rsidRPr="00702285">
        <w:rPr>
          <w:rFonts w:ascii="Palatino Linotype" w:hAnsi="Palatino Linotype"/>
          <w:sz w:val="22"/>
          <w:szCs w:val="22"/>
        </w:rPr>
        <w:t xml:space="preserve"> </w:t>
      </w:r>
      <w:r w:rsidR="00702285" w:rsidRPr="00702285">
        <w:rPr>
          <w:rFonts w:ascii="Palatino Linotype" w:hAnsi="Palatino Linotype"/>
          <w:sz w:val="22"/>
          <w:szCs w:val="22"/>
        </w:rPr>
        <w:t>(…)</w:t>
      </w:r>
      <w:r w:rsidR="00D06D51" w:rsidRPr="00677C63">
        <w:rPr>
          <w:rFonts w:ascii="Arial" w:hAnsi="Arial" w:cs="Arial"/>
          <w:color w:val="000000" w:themeColor="text1"/>
        </w:rPr>
        <w:t>”</w:t>
      </w:r>
      <w:r w:rsidR="00624B55">
        <w:rPr>
          <w:rFonts w:ascii="Arial" w:hAnsi="Arial" w:cs="Arial"/>
          <w:color w:val="000000" w:themeColor="text1"/>
        </w:rPr>
        <w:t xml:space="preserve"> </w:t>
      </w:r>
      <w:r w:rsidR="00624B55" w:rsidRPr="00624B55">
        <w:rPr>
          <w:rFonts w:ascii="Arial" w:hAnsi="Arial" w:cs="Arial"/>
          <w:color w:val="000000" w:themeColor="text1"/>
        </w:rPr>
        <w:t xml:space="preserve">(Ver folios 174-176 del Expediente Administrativo) </w:t>
      </w:r>
    </w:p>
    <w:p w14:paraId="602AA0CA" w14:textId="77777777" w:rsidR="00D06D51" w:rsidRPr="00677C63" w:rsidRDefault="00D06D51" w:rsidP="00677C63">
      <w:pPr>
        <w:pStyle w:val="Textoindependiente"/>
        <w:ind w:left="851" w:right="760"/>
        <w:jc w:val="both"/>
        <w:rPr>
          <w:rFonts w:ascii="Arial" w:hAnsi="Arial" w:cs="Arial"/>
          <w:color w:val="000000" w:themeColor="text1"/>
        </w:rPr>
      </w:pPr>
    </w:p>
    <w:p w14:paraId="5E6757F2" w14:textId="77777777" w:rsidR="00D06D51" w:rsidRPr="00EF6064" w:rsidRDefault="00D06D51" w:rsidP="00D06D51">
      <w:pPr>
        <w:jc w:val="both"/>
        <w:rPr>
          <w:rFonts w:ascii="Arial" w:hAnsi="Arial" w:cs="Arial"/>
          <w:color w:val="000000" w:themeColor="text1"/>
          <w:sz w:val="24"/>
          <w:szCs w:val="24"/>
        </w:rPr>
      </w:pPr>
      <w:r w:rsidRPr="00EF6064">
        <w:rPr>
          <w:rFonts w:ascii="Arial" w:hAnsi="Arial" w:cs="Arial"/>
          <w:b/>
          <w:color w:val="000000" w:themeColor="text1"/>
          <w:sz w:val="24"/>
          <w:szCs w:val="24"/>
        </w:rPr>
        <w:t>SEGUNDO</w:t>
      </w:r>
      <w:r w:rsidR="001B79F8">
        <w:rPr>
          <w:rFonts w:ascii="Arial" w:hAnsi="Arial" w:cs="Arial"/>
          <w:b/>
          <w:color w:val="000000" w:themeColor="text1"/>
          <w:sz w:val="24"/>
          <w:szCs w:val="24"/>
        </w:rPr>
        <w:t xml:space="preserve">. </w:t>
      </w:r>
      <w:r w:rsidR="00702285">
        <w:rPr>
          <w:rFonts w:ascii="Arial" w:hAnsi="Arial" w:cs="Arial"/>
          <w:b/>
          <w:color w:val="000000" w:themeColor="text1"/>
          <w:sz w:val="24"/>
          <w:szCs w:val="24"/>
        </w:rPr>
        <w:t xml:space="preserve"> </w:t>
      </w:r>
      <w:r w:rsidR="00624B55">
        <w:rPr>
          <w:rFonts w:ascii="Arial" w:hAnsi="Arial" w:cs="Arial"/>
          <w:color w:val="000000" w:themeColor="text1"/>
          <w:sz w:val="24"/>
          <w:szCs w:val="24"/>
        </w:rPr>
        <w:t>El</w:t>
      </w:r>
      <w:r w:rsidRPr="00EF6064">
        <w:rPr>
          <w:rFonts w:ascii="Arial" w:hAnsi="Arial" w:cs="Arial"/>
          <w:color w:val="000000" w:themeColor="text1"/>
          <w:sz w:val="24"/>
          <w:szCs w:val="24"/>
        </w:rPr>
        <w:t xml:space="preserve"> acuerdo contenido en el </w:t>
      </w:r>
      <w:r w:rsidR="001B79F8" w:rsidRPr="00EF6064">
        <w:rPr>
          <w:rFonts w:ascii="Arial" w:hAnsi="Arial" w:cs="Arial"/>
          <w:color w:val="000000" w:themeColor="text1"/>
          <w:sz w:val="24"/>
          <w:szCs w:val="24"/>
        </w:rPr>
        <w:t xml:space="preserve">Artículo </w:t>
      </w:r>
      <w:r w:rsidR="00EF6064" w:rsidRPr="00EF6064">
        <w:rPr>
          <w:rFonts w:ascii="Arial" w:hAnsi="Arial" w:cs="Arial"/>
          <w:color w:val="000000" w:themeColor="text1"/>
          <w:sz w:val="24"/>
          <w:szCs w:val="24"/>
        </w:rPr>
        <w:t>3.1.3 de la Sesión Ordinaria 69-2008 del 25 de setiembre del 2008, celebrada por la Junta Directiva del Consejo de Transporte Público,</w:t>
      </w:r>
      <w:r w:rsidRPr="00EF6064">
        <w:rPr>
          <w:rFonts w:ascii="Arial" w:hAnsi="Arial" w:cs="Arial"/>
          <w:color w:val="000000" w:themeColor="text1"/>
          <w:sz w:val="24"/>
          <w:szCs w:val="24"/>
        </w:rPr>
        <w:t xml:space="preserve"> fue debidamente notificado </w:t>
      </w:r>
      <w:r w:rsidR="00903E6A" w:rsidRPr="00EF6064">
        <w:rPr>
          <w:rFonts w:ascii="Arial" w:hAnsi="Arial" w:cs="Arial"/>
          <w:color w:val="000000" w:themeColor="text1"/>
          <w:sz w:val="24"/>
          <w:szCs w:val="24"/>
        </w:rPr>
        <w:t xml:space="preserve">vía fax </w:t>
      </w:r>
      <w:r w:rsidR="00AF0F1D">
        <w:rPr>
          <w:rFonts w:ascii="Arial" w:hAnsi="Arial" w:cs="Arial"/>
          <w:color w:val="000000" w:themeColor="text1"/>
          <w:sz w:val="24"/>
          <w:szCs w:val="24"/>
        </w:rPr>
        <w:t>al recurrente</w:t>
      </w:r>
      <w:r w:rsidRPr="00EF6064">
        <w:rPr>
          <w:rFonts w:ascii="Arial" w:hAnsi="Arial" w:cs="Arial"/>
          <w:color w:val="000000" w:themeColor="text1"/>
          <w:sz w:val="24"/>
          <w:szCs w:val="24"/>
        </w:rPr>
        <w:t xml:space="preserve">, </w:t>
      </w:r>
      <w:r w:rsidR="00903E6A" w:rsidRPr="00EF6064">
        <w:rPr>
          <w:rFonts w:ascii="Arial" w:hAnsi="Arial" w:cs="Arial"/>
          <w:color w:val="000000" w:themeColor="text1"/>
          <w:sz w:val="24"/>
          <w:szCs w:val="24"/>
        </w:rPr>
        <w:t>al ser las die</w:t>
      </w:r>
      <w:r w:rsidR="00EF6064" w:rsidRPr="00EF6064">
        <w:rPr>
          <w:rFonts w:ascii="Arial" w:hAnsi="Arial" w:cs="Arial"/>
          <w:color w:val="000000" w:themeColor="text1"/>
          <w:sz w:val="24"/>
          <w:szCs w:val="24"/>
        </w:rPr>
        <w:t>ciséis</w:t>
      </w:r>
      <w:r w:rsidR="00903E6A" w:rsidRPr="00EF6064">
        <w:rPr>
          <w:rFonts w:ascii="Arial" w:hAnsi="Arial" w:cs="Arial"/>
          <w:color w:val="000000" w:themeColor="text1"/>
          <w:sz w:val="24"/>
          <w:szCs w:val="24"/>
        </w:rPr>
        <w:t xml:space="preserve"> horas con </w:t>
      </w:r>
      <w:r w:rsidR="00EF6064" w:rsidRPr="00EF6064">
        <w:rPr>
          <w:rFonts w:ascii="Arial" w:hAnsi="Arial" w:cs="Arial"/>
          <w:color w:val="000000" w:themeColor="text1"/>
          <w:sz w:val="24"/>
          <w:szCs w:val="24"/>
        </w:rPr>
        <w:t xml:space="preserve">cincuenta y tres </w:t>
      </w:r>
      <w:r w:rsidR="00903E6A" w:rsidRPr="00EF6064">
        <w:rPr>
          <w:rFonts w:ascii="Arial" w:hAnsi="Arial" w:cs="Arial"/>
          <w:color w:val="000000" w:themeColor="text1"/>
          <w:sz w:val="24"/>
          <w:szCs w:val="24"/>
        </w:rPr>
        <w:t>minuto</w:t>
      </w:r>
      <w:r w:rsidR="00EF6064" w:rsidRPr="00EF6064">
        <w:rPr>
          <w:rFonts w:ascii="Arial" w:hAnsi="Arial" w:cs="Arial"/>
          <w:color w:val="000000" w:themeColor="text1"/>
          <w:sz w:val="24"/>
          <w:szCs w:val="24"/>
        </w:rPr>
        <w:t>s</w:t>
      </w:r>
      <w:r w:rsidR="00903E6A" w:rsidRPr="00EF6064">
        <w:rPr>
          <w:rFonts w:ascii="Arial" w:hAnsi="Arial" w:cs="Arial"/>
          <w:color w:val="000000" w:themeColor="text1"/>
          <w:sz w:val="24"/>
          <w:szCs w:val="24"/>
        </w:rPr>
        <w:t xml:space="preserve"> d</w:t>
      </w:r>
      <w:r w:rsidRPr="00EF6064">
        <w:rPr>
          <w:rFonts w:ascii="Arial" w:hAnsi="Arial" w:cs="Arial"/>
          <w:color w:val="000000" w:themeColor="text1"/>
          <w:sz w:val="24"/>
          <w:szCs w:val="24"/>
        </w:rPr>
        <w:t xml:space="preserve">el día </w:t>
      </w:r>
      <w:r w:rsidR="00EF6064" w:rsidRPr="00EF6064">
        <w:rPr>
          <w:rFonts w:ascii="Arial" w:hAnsi="Arial" w:cs="Arial"/>
          <w:color w:val="000000" w:themeColor="text1"/>
          <w:sz w:val="24"/>
          <w:szCs w:val="24"/>
        </w:rPr>
        <w:t>03</w:t>
      </w:r>
      <w:r w:rsidRPr="00EF6064">
        <w:rPr>
          <w:rFonts w:ascii="Arial" w:hAnsi="Arial" w:cs="Arial"/>
          <w:color w:val="000000" w:themeColor="text1"/>
          <w:sz w:val="24"/>
          <w:szCs w:val="24"/>
        </w:rPr>
        <w:t xml:space="preserve"> de </w:t>
      </w:r>
      <w:r w:rsidR="007D34A8" w:rsidRPr="00EF6064">
        <w:rPr>
          <w:rFonts w:ascii="Arial" w:hAnsi="Arial" w:cs="Arial"/>
          <w:color w:val="000000" w:themeColor="text1"/>
          <w:sz w:val="24"/>
          <w:szCs w:val="24"/>
        </w:rPr>
        <w:t xml:space="preserve">noviembre </w:t>
      </w:r>
      <w:r w:rsidRPr="00EF6064">
        <w:rPr>
          <w:rFonts w:ascii="Arial" w:hAnsi="Arial" w:cs="Arial"/>
          <w:color w:val="000000" w:themeColor="text1"/>
          <w:sz w:val="24"/>
          <w:szCs w:val="24"/>
        </w:rPr>
        <w:t>del año 200</w:t>
      </w:r>
      <w:r w:rsidR="007D34A8" w:rsidRPr="00EF6064">
        <w:rPr>
          <w:rFonts w:ascii="Arial" w:hAnsi="Arial" w:cs="Arial"/>
          <w:color w:val="000000" w:themeColor="text1"/>
          <w:sz w:val="24"/>
          <w:szCs w:val="24"/>
        </w:rPr>
        <w:t>8</w:t>
      </w:r>
      <w:r w:rsidRPr="00EF6064">
        <w:rPr>
          <w:rFonts w:ascii="Arial" w:hAnsi="Arial" w:cs="Arial"/>
          <w:color w:val="000000" w:themeColor="text1"/>
          <w:sz w:val="24"/>
          <w:szCs w:val="24"/>
        </w:rPr>
        <w:t>. (</w:t>
      </w:r>
      <w:r w:rsidR="00AF0F1D">
        <w:rPr>
          <w:rFonts w:ascii="Arial" w:hAnsi="Arial" w:cs="Arial"/>
          <w:color w:val="000000" w:themeColor="text1"/>
          <w:sz w:val="24"/>
          <w:szCs w:val="24"/>
        </w:rPr>
        <w:t xml:space="preserve">Léase </w:t>
      </w:r>
      <w:r w:rsidRPr="00EF6064">
        <w:rPr>
          <w:rFonts w:ascii="Arial" w:hAnsi="Arial" w:cs="Arial"/>
          <w:color w:val="000000" w:themeColor="text1"/>
          <w:sz w:val="24"/>
          <w:szCs w:val="24"/>
        </w:rPr>
        <w:t>folio</w:t>
      </w:r>
      <w:r w:rsidR="00DD7A22" w:rsidRPr="00EF6064">
        <w:rPr>
          <w:rFonts w:ascii="Arial" w:hAnsi="Arial" w:cs="Arial"/>
          <w:color w:val="000000" w:themeColor="text1"/>
          <w:sz w:val="24"/>
          <w:szCs w:val="24"/>
        </w:rPr>
        <w:t xml:space="preserve"> </w:t>
      </w:r>
      <w:r w:rsidR="00EF6064" w:rsidRPr="00EF6064">
        <w:rPr>
          <w:rFonts w:ascii="Arial" w:hAnsi="Arial" w:cs="Arial"/>
          <w:color w:val="000000" w:themeColor="text1"/>
          <w:sz w:val="24"/>
          <w:szCs w:val="24"/>
        </w:rPr>
        <w:t>174</w:t>
      </w:r>
      <w:r w:rsidR="00DD7A22" w:rsidRPr="00EF6064">
        <w:rPr>
          <w:rFonts w:ascii="Arial" w:hAnsi="Arial" w:cs="Arial"/>
          <w:color w:val="000000" w:themeColor="text1"/>
          <w:sz w:val="24"/>
          <w:szCs w:val="24"/>
        </w:rPr>
        <w:t xml:space="preserve"> </w:t>
      </w:r>
      <w:r w:rsidRPr="00EF6064">
        <w:rPr>
          <w:rFonts w:ascii="Arial" w:hAnsi="Arial" w:cs="Arial"/>
          <w:color w:val="000000" w:themeColor="text1"/>
          <w:sz w:val="24"/>
          <w:szCs w:val="24"/>
        </w:rPr>
        <w:t xml:space="preserve">del </w:t>
      </w:r>
      <w:r w:rsidR="00AF0F1D" w:rsidRPr="00EF6064">
        <w:rPr>
          <w:rFonts w:ascii="Arial" w:hAnsi="Arial" w:cs="Arial"/>
          <w:color w:val="000000" w:themeColor="text1"/>
          <w:sz w:val="24"/>
          <w:szCs w:val="24"/>
        </w:rPr>
        <w:t>expediente administrativo</w:t>
      </w:r>
      <w:r w:rsidRPr="00EF6064">
        <w:rPr>
          <w:rFonts w:ascii="Arial" w:hAnsi="Arial" w:cs="Arial"/>
          <w:color w:val="000000" w:themeColor="text1"/>
          <w:sz w:val="24"/>
          <w:szCs w:val="24"/>
        </w:rPr>
        <w:t>)</w:t>
      </w:r>
    </w:p>
    <w:p w14:paraId="3DA5D4B4" w14:textId="77777777" w:rsidR="00D06D51" w:rsidRPr="00EF6064" w:rsidRDefault="00D06D51" w:rsidP="00D06D51">
      <w:pPr>
        <w:jc w:val="both"/>
        <w:rPr>
          <w:rFonts w:ascii="Arial" w:hAnsi="Arial" w:cs="Arial"/>
          <w:color w:val="000000" w:themeColor="text1"/>
          <w:sz w:val="24"/>
          <w:szCs w:val="24"/>
        </w:rPr>
      </w:pPr>
    </w:p>
    <w:p w14:paraId="1DDDC58D" w14:textId="77777777" w:rsidR="00D06D51" w:rsidRPr="006A4CE0" w:rsidRDefault="00D06D51" w:rsidP="00D06D51">
      <w:pPr>
        <w:jc w:val="both"/>
        <w:rPr>
          <w:rFonts w:ascii="Arial" w:hAnsi="Arial" w:cs="Arial"/>
          <w:color w:val="943634" w:themeColor="accent2" w:themeShade="BF"/>
          <w:sz w:val="24"/>
          <w:szCs w:val="24"/>
        </w:rPr>
      </w:pPr>
    </w:p>
    <w:p w14:paraId="5FF062A0" w14:textId="2B978EEC" w:rsidR="00D06D51" w:rsidRPr="006937FB" w:rsidRDefault="00D06D51" w:rsidP="00346971">
      <w:pPr>
        <w:jc w:val="both"/>
        <w:rPr>
          <w:rFonts w:ascii="Arial" w:hAnsi="Arial" w:cs="Arial"/>
          <w:color w:val="000000" w:themeColor="text1"/>
          <w:sz w:val="22"/>
          <w:szCs w:val="22"/>
        </w:rPr>
      </w:pPr>
      <w:r w:rsidRPr="00654FAB">
        <w:rPr>
          <w:rFonts w:ascii="Arial" w:hAnsi="Arial" w:cs="Arial"/>
          <w:b/>
          <w:color w:val="000000" w:themeColor="text1"/>
          <w:sz w:val="24"/>
          <w:szCs w:val="24"/>
        </w:rPr>
        <w:t>TERCERO</w:t>
      </w:r>
      <w:r w:rsidR="001B79F8">
        <w:rPr>
          <w:rFonts w:ascii="Arial" w:hAnsi="Arial" w:cs="Arial"/>
          <w:b/>
          <w:color w:val="000000" w:themeColor="text1"/>
          <w:sz w:val="24"/>
          <w:szCs w:val="24"/>
        </w:rPr>
        <w:t xml:space="preserve">. </w:t>
      </w:r>
      <w:r w:rsidRPr="00654FAB">
        <w:rPr>
          <w:rFonts w:ascii="Arial" w:hAnsi="Arial" w:cs="Arial"/>
          <w:color w:val="000000" w:themeColor="text1"/>
          <w:sz w:val="24"/>
          <w:szCs w:val="24"/>
        </w:rPr>
        <w:t xml:space="preserve"> </w:t>
      </w:r>
      <w:r w:rsidR="00196FC8">
        <w:rPr>
          <w:rFonts w:ascii="Arial" w:hAnsi="Arial" w:cs="Arial"/>
          <w:color w:val="000000" w:themeColor="text1"/>
          <w:sz w:val="24"/>
          <w:szCs w:val="24"/>
        </w:rPr>
        <w:t>ALU</w:t>
      </w:r>
      <w:r w:rsidR="00624B55" w:rsidRPr="00654FAB">
        <w:rPr>
          <w:rFonts w:ascii="Arial" w:hAnsi="Arial" w:cs="Arial"/>
          <w:color w:val="000000" w:themeColor="text1"/>
          <w:sz w:val="24"/>
          <w:szCs w:val="24"/>
        </w:rPr>
        <w:t xml:space="preserve"> </w:t>
      </w:r>
      <w:r w:rsidR="00E85F02" w:rsidRPr="00654FAB">
        <w:rPr>
          <w:rFonts w:ascii="Arial" w:hAnsi="Arial" w:cs="Arial"/>
          <w:color w:val="000000" w:themeColor="text1"/>
          <w:sz w:val="24"/>
          <w:szCs w:val="24"/>
        </w:rPr>
        <w:t xml:space="preserve">en su condición de Concesionario de un Servicio para la explotación de Transporte Público en la modalidad Taxi, Código TA, número de placa </w:t>
      </w:r>
      <w:proofErr w:type="spellStart"/>
      <w:r w:rsidR="00196FC8">
        <w:rPr>
          <w:rFonts w:ascii="Arial" w:hAnsi="Arial" w:cs="Arial"/>
          <w:color w:val="000000" w:themeColor="text1"/>
          <w:sz w:val="24"/>
          <w:szCs w:val="24"/>
        </w:rPr>
        <w:t>xxxx</w:t>
      </w:r>
      <w:proofErr w:type="spellEnd"/>
      <w:r w:rsidR="00E85F02">
        <w:rPr>
          <w:rFonts w:ascii="Arial" w:hAnsi="Arial" w:cs="Arial"/>
          <w:color w:val="000000" w:themeColor="text1"/>
          <w:sz w:val="24"/>
          <w:szCs w:val="24"/>
        </w:rPr>
        <w:t xml:space="preserve"> </w:t>
      </w:r>
      <w:r w:rsidR="00624B55">
        <w:rPr>
          <w:rFonts w:ascii="Arial" w:hAnsi="Arial" w:cs="Arial"/>
          <w:color w:val="000000" w:themeColor="text1"/>
          <w:sz w:val="24"/>
          <w:szCs w:val="24"/>
        </w:rPr>
        <w:t xml:space="preserve">interpone el </w:t>
      </w:r>
      <w:r w:rsidR="00624B55" w:rsidRPr="00654FAB">
        <w:rPr>
          <w:rFonts w:ascii="Arial" w:hAnsi="Arial" w:cs="Arial"/>
          <w:color w:val="000000" w:themeColor="text1"/>
          <w:sz w:val="24"/>
          <w:szCs w:val="24"/>
        </w:rPr>
        <w:t>06 de noviembre del año 2008</w:t>
      </w:r>
      <w:r w:rsidR="00E85F02">
        <w:rPr>
          <w:rFonts w:ascii="Arial" w:hAnsi="Arial" w:cs="Arial"/>
          <w:color w:val="000000" w:themeColor="text1"/>
          <w:sz w:val="24"/>
          <w:szCs w:val="24"/>
        </w:rPr>
        <w:t>,</w:t>
      </w:r>
      <w:r w:rsidR="00624B55">
        <w:rPr>
          <w:rFonts w:ascii="Arial" w:hAnsi="Arial" w:cs="Arial"/>
          <w:color w:val="000000" w:themeColor="text1"/>
          <w:sz w:val="24"/>
          <w:szCs w:val="24"/>
        </w:rPr>
        <w:t xml:space="preserve"> </w:t>
      </w:r>
      <w:r w:rsidR="00624B55" w:rsidRPr="00654FAB">
        <w:rPr>
          <w:rFonts w:ascii="Arial" w:hAnsi="Arial" w:cs="Arial"/>
          <w:color w:val="000000" w:themeColor="text1"/>
          <w:sz w:val="24"/>
          <w:szCs w:val="24"/>
        </w:rPr>
        <w:t xml:space="preserve">Recurso de Revocatoria con Apelación en subsidio contra el </w:t>
      </w:r>
      <w:r w:rsidR="00E85F02" w:rsidRPr="00654FAB">
        <w:rPr>
          <w:rFonts w:ascii="Arial" w:hAnsi="Arial" w:cs="Arial"/>
          <w:color w:val="000000" w:themeColor="text1"/>
          <w:sz w:val="24"/>
          <w:szCs w:val="24"/>
        </w:rPr>
        <w:t xml:space="preserve">Artículo </w:t>
      </w:r>
      <w:r w:rsidR="00624B55" w:rsidRPr="00654FAB">
        <w:rPr>
          <w:rFonts w:ascii="Arial" w:hAnsi="Arial" w:cs="Arial"/>
          <w:color w:val="000000" w:themeColor="text1"/>
          <w:sz w:val="24"/>
          <w:szCs w:val="24"/>
        </w:rPr>
        <w:t>3.1.3 de la Sesión Ordinaria 69-2008 del 25 de setiembre del 2008, celebrada por la Junta Directiva del Consejo de Transporte Público</w:t>
      </w:r>
      <w:r w:rsidR="00E85F02">
        <w:rPr>
          <w:rFonts w:ascii="Arial" w:hAnsi="Arial" w:cs="Arial"/>
          <w:color w:val="000000" w:themeColor="text1"/>
          <w:sz w:val="24"/>
          <w:szCs w:val="24"/>
        </w:rPr>
        <w:t>.</w:t>
      </w:r>
      <w:r w:rsidRPr="00654FAB">
        <w:rPr>
          <w:rFonts w:ascii="Arial" w:hAnsi="Arial" w:cs="Arial"/>
          <w:color w:val="000000" w:themeColor="text1"/>
          <w:sz w:val="24"/>
          <w:szCs w:val="24"/>
        </w:rPr>
        <w:t xml:space="preserve"> (</w:t>
      </w:r>
      <w:r w:rsidR="00E85F02">
        <w:rPr>
          <w:rFonts w:ascii="Arial" w:hAnsi="Arial" w:cs="Arial"/>
          <w:color w:val="000000" w:themeColor="text1"/>
          <w:sz w:val="24"/>
          <w:szCs w:val="24"/>
        </w:rPr>
        <w:t>Léanse</w:t>
      </w:r>
      <w:r w:rsidRPr="00654FAB">
        <w:rPr>
          <w:rFonts w:ascii="Arial" w:hAnsi="Arial" w:cs="Arial"/>
          <w:color w:val="000000" w:themeColor="text1"/>
          <w:sz w:val="24"/>
          <w:szCs w:val="24"/>
        </w:rPr>
        <w:t xml:space="preserve"> </w:t>
      </w:r>
      <w:r w:rsidR="00E85F02">
        <w:rPr>
          <w:rFonts w:ascii="Arial" w:hAnsi="Arial" w:cs="Arial"/>
          <w:color w:val="000000" w:themeColor="text1"/>
          <w:sz w:val="24"/>
          <w:szCs w:val="24"/>
        </w:rPr>
        <w:t xml:space="preserve">los </w:t>
      </w:r>
      <w:r w:rsidRPr="00654FAB">
        <w:rPr>
          <w:rFonts w:ascii="Arial" w:hAnsi="Arial" w:cs="Arial"/>
          <w:color w:val="000000" w:themeColor="text1"/>
          <w:sz w:val="24"/>
          <w:szCs w:val="24"/>
        </w:rPr>
        <w:t xml:space="preserve">folios del </w:t>
      </w:r>
      <w:r w:rsidR="00654FAB" w:rsidRPr="00654FAB">
        <w:rPr>
          <w:rFonts w:ascii="Arial" w:hAnsi="Arial" w:cs="Arial"/>
          <w:color w:val="000000" w:themeColor="text1"/>
          <w:sz w:val="24"/>
          <w:szCs w:val="24"/>
        </w:rPr>
        <w:t>1</w:t>
      </w:r>
      <w:r w:rsidR="006937FB">
        <w:rPr>
          <w:rFonts w:ascii="Arial" w:hAnsi="Arial" w:cs="Arial"/>
          <w:color w:val="000000" w:themeColor="text1"/>
          <w:sz w:val="24"/>
          <w:szCs w:val="24"/>
        </w:rPr>
        <w:t>68</w:t>
      </w:r>
      <w:r w:rsidR="00654FAB" w:rsidRPr="00654FAB">
        <w:rPr>
          <w:rFonts w:ascii="Arial" w:hAnsi="Arial" w:cs="Arial"/>
          <w:color w:val="000000" w:themeColor="text1"/>
          <w:sz w:val="24"/>
          <w:szCs w:val="24"/>
        </w:rPr>
        <w:t xml:space="preserve"> al</w:t>
      </w:r>
      <w:r w:rsidR="006937FB">
        <w:rPr>
          <w:rFonts w:ascii="Arial" w:hAnsi="Arial" w:cs="Arial"/>
          <w:color w:val="000000" w:themeColor="text1"/>
          <w:sz w:val="24"/>
          <w:szCs w:val="24"/>
        </w:rPr>
        <w:t xml:space="preserve"> 171</w:t>
      </w:r>
      <w:r w:rsidR="00654FAB" w:rsidRPr="00654FAB">
        <w:rPr>
          <w:rFonts w:ascii="Arial" w:hAnsi="Arial" w:cs="Arial"/>
          <w:color w:val="000000" w:themeColor="text1"/>
          <w:sz w:val="24"/>
          <w:szCs w:val="24"/>
        </w:rPr>
        <w:t xml:space="preserve"> d</w:t>
      </w:r>
      <w:r w:rsidRPr="00654FAB">
        <w:rPr>
          <w:rFonts w:ascii="Arial" w:hAnsi="Arial" w:cs="Arial"/>
          <w:color w:val="000000" w:themeColor="text1"/>
          <w:sz w:val="24"/>
          <w:szCs w:val="24"/>
        </w:rPr>
        <w:t>el Expediente Administrativo)</w:t>
      </w:r>
    </w:p>
    <w:p w14:paraId="24047B01" w14:textId="77777777" w:rsidR="00D06D51" w:rsidRPr="006A4CE0" w:rsidRDefault="00D06D51" w:rsidP="00D06D51">
      <w:pPr>
        <w:jc w:val="both"/>
        <w:rPr>
          <w:rFonts w:ascii="Arial" w:hAnsi="Arial" w:cs="Arial"/>
          <w:color w:val="943634" w:themeColor="accent2" w:themeShade="BF"/>
          <w:sz w:val="24"/>
          <w:szCs w:val="24"/>
        </w:rPr>
      </w:pPr>
    </w:p>
    <w:p w14:paraId="5AEF97E6" w14:textId="77777777" w:rsidR="00D06D51" w:rsidRPr="006A4CE0" w:rsidRDefault="00D06D51" w:rsidP="00D06D51">
      <w:pPr>
        <w:jc w:val="both"/>
        <w:rPr>
          <w:rFonts w:ascii="Arial" w:hAnsi="Arial" w:cs="Arial"/>
          <w:color w:val="943634" w:themeColor="accent2" w:themeShade="BF"/>
          <w:sz w:val="24"/>
          <w:szCs w:val="24"/>
        </w:rPr>
      </w:pPr>
    </w:p>
    <w:p w14:paraId="34A337C9" w14:textId="77777777" w:rsidR="00D06D51" w:rsidRPr="00316A8D" w:rsidRDefault="00D06D51" w:rsidP="00D06D51">
      <w:pPr>
        <w:jc w:val="both"/>
        <w:rPr>
          <w:rFonts w:ascii="Arial" w:hAnsi="Arial" w:cs="Arial"/>
          <w:color w:val="000000" w:themeColor="text1"/>
          <w:sz w:val="24"/>
          <w:szCs w:val="24"/>
        </w:rPr>
      </w:pPr>
      <w:r w:rsidRPr="00316A8D">
        <w:rPr>
          <w:rFonts w:ascii="Arial" w:hAnsi="Arial" w:cs="Arial"/>
          <w:b/>
          <w:color w:val="000000" w:themeColor="text1"/>
          <w:sz w:val="24"/>
          <w:szCs w:val="24"/>
        </w:rPr>
        <w:t>CUARTO</w:t>
      </w:r>
      <w:r w:rsidR="001B79F8">
        <w:rPr>
          <w:rFonts w:ascii="Arial" w:hAnsi="Arial" w:cs="Arial"/>
          <w:b/>
          <w:color w:val="000000" w:themeColor="text1"/>
          <w:sz w:val="24"/>
          <w:szCs w:val="24"/>
        </w:rPr>
        <w:t xml:space="preserve">. </w:t>
      </w:r>
      <w:r w:rsidRPr="00316A8D">
        <w:rPr>
          <w:rFonts w:ascii="Arial" w:hAnsi="Arial" w:cs="Arial"/>
          <w:color w:val="000000" w:themeColor="text1"/>
          <w:sz w:val="24"/>
          <w:szCs w:val="24"/>
        </w:rPr>
        <w:t xml:space="preserve"> </w:t>
      </w:r>
      <w:r w:rsidR="00254C76" w:rsidRPr="00316A8D">
        <w:rPr>
          <w:rFonts w:ascii="Arial" w:hAnsi="Arial" w:cs="Arial"/>
          <w:color w:val="000000" w:themeColor="text1"/>
          <w:sz w:val="24"/>
          <w:szCs w:val="24"/>
        </w:rPr>
        <w:t>La Junta Directiva del Consejo de Transporte Público</w:t>
      </w:r>
      <w:r w:rsidR="00254C76">
        <w:rPr>
          <w:rFonts w:ascii="Arial" w:hAnsi="Arial" w:cs="Arial"/>
          <w:color w:val="000000" w:themeColor="text1"/>
          <w:sz w:val="24"/>
          <w:szCs w:val="24"/>
        </w:rPr>
        <w:t xml:space="preserve"> en </w:t>
      </w:r>
      <w:r w:rsidR="00254C76" w:rsidRPr="00316A8D">
        <w:rPr>
          <w:rFonts w:ascii="Arial" w:hAnsi="Arial" w:cs="Arial"/>
          <w:color w:val="000000" w:themeColor="text1"/>
          <w:sz w:val="24"/>
          <w:szCs w:val="24"/>
        </w:rPr>
        <w:t>la Sesión Ordinaria 01-2010 del 12 de enero del año 2010 conoció el recurso de revocatoria presentado por el recurrente,</w:t>
      </w:r>
      <w:r w:rsidR="00254C76">
        <w:rPr>
          <w:rFonts w:ascii="Arial" w:hAnsi="Arial" w:cs="Arial"/>
          <w:color w:val="000000" w:themeColor="text1"/>
          <w:sz w:val="24"/>
          <w:szCs w:val="24"/>
        </w:rPr>
        <w:t xml:space="preserve"> y en </w:t>
      </w:r>
      <w:r w:rsidRPr="00316A8D">
        <w:rPr>
          <w:rFonts w:ascii="Arial" w:hAnsi="Arial" w:cs="Arial"/>
          <w:color w:val="000000" w:themeColor="text1"/>
          <w:sz w:val="24"/>
          <w:szCs w:val="24"/>
        </w:rPr>
        <w:t xml:space="preserve">el </w:t>
      </w:r>
      <w:r w:rsidR="00E85F02" w:rsidRPr="00316A8D">
        <w:rPr>
          <w:rFonts w:ascii="Arial" w:hAnsi="Arial" w:cs="Arial"/>
          <w:color w:val="000000" w:themeColor="text1"/>
          <w:sz w:val="24"/>
          <w:szCs w:val="24"/>
        </w:rPr>
        <w:t xml:space="preserve">Artículo </w:t>
      </w:r>
      <w:r w:rsidR="006937FB" w:rsidRPr="00316A8D">
        <w:rPr>
          <w:rFonts w:ascii="Arial" w:hAnsi="Arial" w:cs="Arial"/>
          <w:color w:val="000000" w:themeColor="text1"/>
          <w:sz w:val="24"/>
          <w:szCs w:val="24"/>
        </w:rPr>
        <w:t>7</w:t>
      </w:r>
      <w:r w:rsidR="00ED6FCF" w:rsidRPr="00316A8D">
        <w:rPr>
          <w:rFonts w:ascii="Arial" w:hAnsi="Arial" w:cs="Arial"/>
          <w:color w:val="000000" w:themeColor="text1"/>
          <w:sz w:val="24"/>
          <w:szCs w:val="24"/>
        </w:rPr>
        <w:t>.2</w:t>
      </w:r>
      <w:r w:rsidRPr="00316A8D">
        <w:rPr>
          <w:rFonts w:ascii="Arial" w:hAnsi="Arial" w:cs="Arial"/>
          <w:color w:val="000000" w:themeColor="text1"/>
          <w:sz w:val="24"/>
          <w:szCs w:val="24"/>
        </w:rPr>
        <w:t xml:space="preserve"> </w:t>
      </w:r>
      <w:r w:rsidR="00254C76">
        <w:rPr>
          <w:rFonts w:ascii="Arial" w:hAnsi="Arial" w:cs="Arial"/>
          <w:color w:val="000000" w:themeColor="text1"/>
          <w:sz w:val="24"/>
          <w:szCs w:val="24"/>
        </w:rPr>
        <w:t>acordó e</w:t>
      </w:r>
      <w:r w:rsidRPr="00316A8D">
        <w:rPr>
          <w:rFonts w:ascii="Arial" w:hAnsi="Arial" w:cs="Arial"/>
          <w:color w:val="000000" w:themeColor="text1"/>
          <w:sz w:val="24"/>
          <w:szCs w:val="24"/>
        </w:rPr>
        <w:t>l rechaz</w:t>
      </w:r>
      <w:r w:rsidR="00254C76">
        <w:rPr>
          <w:rFonts w:ascii="Arial" w:hAnsi="Arial" w:cs="Arial"/>
          <w:color w:val="000000" w:themeColor="text1"/>
          <w:sz w:val="24"/>
          <w:szCs w:val="24"/>
        </w:rPr>
        <w:t>o del recurso y su elevación al Tribunal Administrativo de Transporte</w:t>
      </w:r>
      <w:r w:rsidRPr="00316A8D">
        <w:rPr>
          <w:rFonts w:ascii="Arial" w:hAnsi="Arial" w:cs="Arial"/>
          <w:color w:val="000000" w:themeColor="text1"/>
          <w:sz w:val="24"/>
          <w:szCs w:val="24"/>
        </w:rPr>
        <w:t>,</w:t>
      </w:r>
      <w:r w:rsidR="00254C76">
        <w:rPr>
          <w:rFonts w:ascii="Arial" w:hAnsi="Arial" w:cs="Arial"/>
          <w:color w:val="000000" w:themeColor="text1"/>
          <w:sz w:val="24"/>
          <w:szCs w:val="24"/>
        </w:rPr>
        <w:t xml:space="preserve"> </w:t>
      </w:r>
      <w:r w:rsidRPr="00316A8D">
        <w:rPr>
          <w:rFonts w:ascii="Arial" w:hAnsi="Arial" w:cs="Arial"/>
          <w:color w:val="000000" w:themeColor="text1"/>
          <w:sz w:val="24"/>
          <w:szCs w:val="24"/>
        </w:rPr>
        <w:t xml:space="preserve">señalando en lo conducente: </w:t>
      </w:r>
    </w:p>
    <w:p w14:paraId="749FDCB4" w14:textId="77777777" w:rsidR="00D06D51" w:rsidRPr="00316A8D" w:rsidRDefault="00D06D51" w:rsidP="00D06D51">
      <w:pPr>
        <w:jc w:val="both"/>
        <w:rPr>
          <w:rFonts w:ascii="Arial" w:hAnsi="Arial" w:cs="Arial"/>
          <w:color w:val="000000" w:themeColor="text1"/>
          <w:sz w:val="24"/>
          <w:szCs w:val="24"/>
        </w:rPr>
      </w:pPr>
    </w:p>
    <w:p w14:paraId="33E2D88E" w14:textId="77777777" w:rsidR="00D06D51" w:rsidRPr="00316A8D" w:rsidRDefault="00D06D51" w:rsidP="00D06D51">
      <w:pPr>
        <w:jc w:val="both"/>
        <w:rPr>
          <w:rFonts w:ascii="Arial" w:hAnsi="Arial" w:cs="Arial"/>
          <w:color w:val="000000" w:themeColor="text1"/>
          <w:sz w:val="24"/>
          <w:szCs w:val="24"/>
        </w:rPr>
      </w:pPr>
    </w:p>
    <w:p w14:paraId="209AA078" w14:textId="77777777" w:rsidR="00D06D51" w:rsidRPr="00316A8D" w:rsidRDefault="00D06D51" w:rsidP="00B039E4">
      <w:pPr>
        <w:pStyle w:val="Sinespaciado"/>
        <w:ind w:left="851" w:right="850"/>
        <w:jc w:val="both"/>
        <w:rPr>
          <w:rFonts w:ascii="Arial" w:hAnsi="Arial" w:cs="Arial"/>
          <w:b/>
          <w:iCs/>
          <w:color w:val="000000" w:themeColor="text1"/>
          <w:sz w:val="22"/>
          <w:szCs w:val="22"/>
        </w:rPr>
      </w:pPr>
      <w:r w:rsidRPr="00316A8D">
        <w:rPr>
          <w:rFonts w:ascii="Arial" w:hAnsi="Arial" w:cs="Arial"/>
          <w:color w:val="000000" w:themeColor="text1"/>
          <w:sz w:val="22"/>
          <w:szCs w:val="22"/>
        </w:rPr>
        <w:t>“</w:t>
      </w:r>
      <w:r w:rsidRPr="00316A8D">
        <w:rPr>
          <w:rFonts w:ascii="Arial" w:hAnsi="Arial" w:cs="Arial"/>
          <w:b/>
          <w:iCs/>
          <w:color w:val="000000" w:themeColor="text1"/>
          <w:sz w:val="22"/>
          <w:szCs w:val="22"/>
        </w:rPr>
        <w:t>POR TANTO ACUERDAN</w:t>
      </w:r>
      <w:r w:rsidR="006937FB" w:rsidRPr="00316A8D">
        <w:rPr>
          <w:rFonts w:ascii="Arial" w:hAnsi="Arial" w:cs="Arial"/>
          <w:b/>
          <w:iCs/>
          <w:color w:val="000000" w:themeColor="text1"/>
          <w:sz w:val="22"/>
          <w:szCs w:val="22"/>
        </w:rPr>
        <w:t xml:space="preserve"> EN FIRME:</w:t>
      </w:r>
    </w:p>
    <w:p w14:paraId="670AF01C" w14:textId="77777777" w:rsidR="004D6F98" w:rsidRPr="00316A8D" w:rsidRDefault="004D6F98" w:rsidP="00B039E4">
      <w:pPr>
        <w:pStyle w:val="Sinespaciado"/>
        <w:ind w:left="851" w:right="850"/>
        <w:jc w:val="both"/>
        <w:rPr>
          <w:rFonts w:ascii="Arial" w:hAnsi="Arial" w:cs="Arial"/>
          <w:iCs/>
          <w:color w:val="000000" w:themeColor="text1"/>
          <w:sz w:val="22"/>
          <w:szCs w:val="22"/>
        </w:rPr>
      </w:pPr>
    </w:p>
    <w:p w14:paraId="29AA5E2E" w14:textId="77777777" w:rsidR="004D6F98" w:rsidRPr="00316A8D" w:rsidRDefault="006937FB" w:rsidP="009E7948">
      <w:pPr>
        <w:pStyle w:val="Sinespaciado"/>
        <w:ind w:left="851" w:right="850"/>
        <w:jc w:val="both"/>
        <w:rPr>
          <w:rFonts w:ascii="Arial" w:hAnsi="Arial" w:cs="Arial"/>
          <w:color w:val="000000" w:themeColor="text1"/>
          <w:sz w:val="22"/>
          <w:szCs w:val="22"/>
        </w:rPr>
      </w:pPr>
      <w:r w:rsidRPr="00316A8D">
        <w:rPr>
          <w:rFonts w:ascii="Arial" w:hAnsi="Arial" w:cs="Arial"/>
          <w:color w:val="000000" w:themeColor="text1"/>
          <w:sz w:val="22"/>
          <w:szCs w:val="22"/>
        </w:rPr>
        <w:t>En virtud de las consideraciones de hecho y derecho, con fundamento en la doctrina señalada esta Junta Directiva acoge las recomendaciones de la Dirección de Asuntos Jurídicos y por ello:</w:t>
      </w:r>
    </w:p>
    <w:p w14:paraId="07EBD5CB" w14:textId="704461D8" w:rsidR="004D6F98" w:rsidRPr="006A4CE0" w:rsidRDefault="004D6F98" w:rsidP="00316A8D">
      <w:pPr>
        <w:pStyle w:val="Sinespaciado"/>
        <w:tabs>
          <w:tab w:val="left" w:pos="993"/>
          <w:tab w:val="left" w:pos="1134"/>
        </w:tabs>
        <w:ind w:left="851" w:right="850"/>
        <w:jc w:val="both"/>
        <w:rPr>
          <w:rFonts w:ascii="Arial" w:hAnsi="Arial" w:cs="Arial"/>
          <w:color w:val="943634" w:themeColor="accent2" w:themeShade="BF"/>
          <w:sz w:val="22"/>
          <w:szCs w:val="22"/>
        </w:rPr>
      </w:pPr>
      <w:r w:rsidRPr="00316A8D">
        <w:rPr>
          <w:rFonts w:ascii="Arial" w:hAnsi="Arial" w:cs="Arial"/>
          <w:b/>
          <w:color w:val="000000" w:themeColor="text1"/>
          <w:sz w:val="22"/>
          <w:szCs w:val="22"/>
        </w:rPr>
        <w:t>1.</w:t>
      </w:r>
      <w:r w:rsidR="00316A8D">
        <w:rPr>
          <w:rFonts w:ascii="Arial" w:hAnsi="Arial" w:cs="Arial"/>
          <w:color w:val="000000" w:themeColor="text1"/>
          <w:sz w:val="22"/>
          <w:szCs w:val="22"/>
        </w:rPr>
        <w:t xml:space="preserve"> </w:t>
      </w:r>
      <w:r w:rsidRPr="00316A8D">
        <w:rPr>
          <w:rFonts w:ascii="Arial" w:hAnsi="Arial" w:cs="Arial"/>
          <w:color w:val="000000" w:themeColor="text1"/>
          <w:sz w:val="22"/>
          <w:szCs w:val="22"/>
        </w:rPr>
        <w:t>Rechazar por</w:t>
      </w:r>
      <w:r w:rsidR="00316A8D" w:rsidRPr="00316A8D">
        <w:rPr>
          <w:rFonts w:ascii="Arial" w:hAnsi="Arial" w:cs="Arial"/>
          <w:color w:val="000000" w:themeColor="text1"/>
          <w:sz w:val="22"/>
          <w:szCs w:val="22"/>
        </w:rPr>
        <w:t xml:space="preserve"> ser jurídicamente</w:t>
      </w:r>
      <w:r w:rsidR="00316A8D">
        <w:rPr>
          <w:rFonts w:ascii="Arial" w:hAnsi="Arial" w:cs="Arial"/>
          <w:color w:val="000000" w:themeColor="text1"/>
          <w:sz w:val="22"/>
          <w:szCs w:val="22"/>
        </w:rPr>
        <w:t xml:space="preserve"> improcedente el recurso de revocatoria interpuesto en contra del artículo 3.1.3 de la Sesión Ordinaria 69-2008 por el señor A</w:t>
      </w:r>
      <w:r w:rsidR="00196FC8">
        <w:rPr>
          <w:rFonts w:ascii="Arial" w:hAnsi="Arial" w:cs="Arial"/>
          <w:color w:val="000000" w:themeColor="text1"/>
          <w:sz w:val="22"/>
          <w:szCs w:val="22"/>
        </w:rPr>
        <w:t>VLU</w:t>
      </w:r>
      <w:r w:rsidR="00316A8D">
        <w:rPr>
          <w:rFonts w:ascii="Arial" w:hAnsi="Arial" w:cs="Arial"/>
          <w:color w:val="000000" w:themeColor="text1"/>
          <w:sz w:val="22"/>
          <w:szCs w:val="22"/>
        </w:rPr>
        <w:t xml:space="preserve"> en su condición de titular de la concesión administrativa sobre el taxi TA-</w:t>
      </w:r>
      <w:proofErr w:type="spellStart"/>
      <w:r w:rsidR="00196FC8">
        <w:rPr>
          <w:rFonts w:ascii="Arial" w:hAnsi="Arial" w:cs="Arial"/>
          <w:color w:val="000000" w:themeColor="text1"/>
          <w:sz w:val="22"/>
          <w:szCs w:val="22"/>
        </w:rPr>
        <w:t>xxxx</w:t>
      </w:r>
      <w:proofErr w:type="spellEnd"/>
      <w:r w:rsidR="00316A8D">
        <w:rPr>
          <w:rFonts w:ascii="Arial" w:hAnsi="Arial" w:cs="Arial"/>
          <w:color w:val="000000" w:themeColor="text1"/>
          <w:sz w:val="22"/>
          <w:szCs w:val="22"/>
        </w:rPr>
        <w:t>, de conformidad con lo dispuesto por el numeral 345 de la Ley General de Administración Pública y demás consideraciones jurídicas y fácticas realizadas en el presente informe.</w:t>
      </w:r>
    </w:p>
    <w:p w14:paraId="7D75805E" w14:textId="0E8492AC" w:rsidR="004D6F98" w:rsidRPr="00316A8D" w:rsidRDefault="004D6F98" w:rsidP="009E7948">
      <w:pPr>
        <w:pStyle w:val="Sinespaciado"/>
        <w:ind w:left="851" w:right="850"/>
        <w:jc w:val="both"/>
        <w:rPr>
          <w:rFonts w:ascii="Arial" w:hAnsi="Arial" w:cs="Arial"/>
          <w:color w:val="000000" w:themeColor="text1"/>
          <w:sz w:val="22"/>
          <w:szCs w:val="22"/>
        </w:rPr>
      </w:pPr>
      <w:r w:rsidRPr="00316A8D">
        <w:rPr>
          <w:rFonts w:ascii="Arial" w:hAnsi="Arial" w:cs="Arial"/>
          <w:b/>
          <w:color w:val="000000" w:themeColor="text1"/>
          <w:sz w:val="22"/>
          <w:szCs w:val="22"/>
        </w:rPr>
        <w:t>2.</w:t>
      </w:r>
      <w:r w:rsidRPr="00316A8D">
        <w:rPr>
          <w:rFonts w:ascii="Arial" w:hAnsi="Arial" w:cs="Arial"/>
          <w:color w:val="000000" w:themeColor="text1"/>
          <w:sz w:val="22"/>
          <w:szCs w:val="22"/>
        </w:rPr>
        <w:t xml:space="preserve"> Elevar </w:t>
      </w:r>
      <w:r w:rsidR="00316A8D">
        <w:rPr>
          <w:rFonts w:ascii="Arial" w:hAnsi="Arial" w:cs="Arial"/>
          <w:color w:val="000000" w:themeColor="text1"/>
          <w:sz w:val="22"/>
          <w:szCs w:val="22"/>
        </w:rPr>
        <w:t xml:space="preserve">ante </w:t>
      </w:r>
      <w:r w:rsidRPr="00316A8D">
        <w:rPr>
          <w:rFonts w:ascii="Arial" w:hAnsi="Arial" w:cs="Arial"/>
          <w:color w:val="000000" w:themeColor="text1"/>
          <w:sz w:val="22"/>
          <w:szCs w:val="22"/>
        </w:rPr>
        <w:t xml:space="preserve">el </w:t>
      </w:r>
      <w:r w:rsidR="00316A8D" w:rsidRPr="00316A8D">
        <w:rPr>
          <w:rFonts w:ascii="Arial" w:hAnsi="Arial" w:cs="Arial"/>
          <w:color w:val="000000" w:themeColor="text1"/>
          <w:sz w:val="22"/>
          <w:szCs w:val="22"/>
        </w:rPr>
        <w:t>Tribun</w:t>
      </w:r>
      <w:r w:rsidR="00316A8D">
        <w:rPr>
          <w:rFonts w:ascii="Arial" w:hAnsi="Arial" w:cs="Arial"/>
          <w:color w:val="000000" w:themeColor="text1"/>
          <w:sz w:val="22"/>
          <w:szCs w:val="22"/>
        </w:rPr>
        <w:t>al Administrativo de Transporte para lo que de su competencia, el recurso de a</w:t>
      </w:r>
      <w:r w:rsidRPr="00316A8D">
        <w:rPr>
          <w:rFonts w:ascii="Arial" w:hAnsi="Arial" w:cs="Arial"/>
          <w:color w:val="000000" w:themeColor="text1"/>
          <w:sz w:val="22"/>
          <w:szCs w:val="22"/>
        </w:rPr>
        <w:t xml:space="preserve">pelación </w:t>
      </w:r>
      <w:r w:rsidR="00316A8D">
        <w:rPr>
          <w:rFonts w:ascii="Arial" w:hAnsi="Arial" w:cs="Arial"/>
          <w:color w:val="000000" w:themeColor="text1"/>
          <w:sz w:val="22"/>
          <w:szCs w:val="22"/>
        </w:rPr>
        <w:t xml:space="preserve">interpuesto en subsidio contra el </w:t>
      </w:r>
      <w:r w:rsidR="00316A8D" w:rsidRPr="00316A8D">
        <w:rPr>
          <w:rFonts w:ascii="Arial" w:hAnsi="Arial" w:cs="Arial"/>
          <w:color w:val="000000" w:themeColor="text1"/>
          <w:sz w:val="22"/>
          <w:szCs w:val="22"/>
        </w:rPr>
        <w:t xml:space="preserve">acuerdo impugnado por el señor </w:t>
      </w:r>
      <w:r w:rsidR="00196FC8">
        <w:rPr>
          <w:rFonts w:ascii="Arial" w:hAnsi="Arial" w:cs="Arial"/>
          <w:color w:val="000000" w:themeColor="text1"/>
          <w:sz w:val="22"/>
          <w:szCs w:val="22"/>
        </w:rPr>
        <w:t>LU</w:t>
      </w:r>
      <w:r w:rsidR="00316A8D" w:rsidRPr="00316A8D">
        <w:rPr>
          <w:rFonts w:ascii="Arial" w:hAnsi="Arial" w:cs="Arial"/>
          <w:color w:val="000000" w:themeColor="text1"/>
          <w:sz w:val="22"/>
          <w:szCs w:val="22"/>
        </w:rPr>
        <w:t xml:space="preserve">, con sustento el </w:t>
      </w:r>
      <w:proofErr w:type="gramStart"/>
      <w:r w:rsidR="00316A8D" w:rsidRPr="00316A8D">
        <w:rPr>
          <w:rFonts w:ascii="Arial" w:hAnsi="Arial" w:cs="Arial"/>
          <w:color w:val="000000" w:themeColor="text1"/>
          <w:sz w:val="22"/>
          <w:szCs w:val="22"/>
        </w:rPr>
        <w:t>artículo  11</w:t>
      </w:r>
      <w:proofErr w:type="gramEnd"/>
      <w:r w:rsidR="00316A8D" w:rsidRPr="00316A8D">
        <w:rPr>
          <w:rFonts w:ascii="Arial" w:hAnsi="Arial" w:cs="Arial"/>
          <w:color w:val="000000" w:themeColor="text1"/>
          <w:sz w:val="22"/>
          <w:szCs w:val="22"/>
        </w:rPr>
        <w:t xml:space="preserve"> y 22 de la Ley No. 7969.</w:t>
      </w:r>
    </w:p>
    <w:p w14:paraId="1FCA9C1F" w14:textId="62C164A0" w:rsidR="00D06D51" w:rsidRPr="00316A8D" w:rsidRDefault="004D6F98" w:rsidP="009E7948">
      <w:pPr>
        <w:pStyle w:val="Sinespaciado"/>
        <w:ind w:left="851" w:right="850"/>
        <w:jc w:val="both"/>
        <w:rPr>
          <w:rFonts w:ascii="Arial" w:hAnsi="Arial" w:cs="Arial"/>
          <w:color w:val="000000" w:themeColor="text1"/>
          <w:sz w:val="22"/>
          <w:szCs w:val="22"/>
        </w:rPr>
      </w:pPr>
      <w:r w:rsidRPr="00316A8D">
        <w:rPr>
          <w:rFonts w:ascii="Arial" w:hAnsi="Arial" w:cs="Arial"/>
          <w:b/>
          <w:color w:val="000000" w:themeColor="text1"/>
          <w:sz w:val="22"/>
          <w:szCs w:val="22"/>
        </w:rPr>
        <w:t>3.</w:t>
      </w:r>
      <w:r w:rsidRPr="00316A8D">
        <w:rPr>
          <w:rFonts w:ascii="Arial" w:hAnsi="Arial" w:cs="Arial"/>
          <w:color w:val="000000" w:themeColor="text1"/>
          <w:sz w:val="22"/>
          <w:szCs w:val="22"/>
        </w:rPr>
        <w:t xml:space="preserve"> Notificar </w:t>
      </w:r>
      <w:r w:rsidR="00316A8D" w:rsidRPr="00316A8D">
        <w:rPr>
          <w:rFonts w:ascii="Arial" w:hAnsi="Arial" w:cs="Arial"/>
          <w:color w:val="000000" w:themeColor="text1"/>
          <w:sz w:val="22"/>
          <w:szCs w:val="22"/>
        </w:rPr>
        <w:t xml:space="preserve">lo resuelto al señor recurrente </w:t>
      </w:r>
      <w:r w:rsidR="00196FC8">
        <w:rPr>
          <w:rFonts w:ascii="Arial" w:hAnsi="Arial" w:cs="Arial"/>
          <w:color w:val="000000" w:themeColor="text1"/>
          <w:sz w:val="22"/>
          <w:szCs w:val="22"/>
        </w:rPr>
        <w:t>AVLU</w:t>
      </w:r>
      <w:r w:rsidR="00316A8D" w:rsidRPr="00316A8D">
        <w:rPr>
          <w:rFonts w:ascii="Arial" w:hAnsi="Arial" w:cs="Arial"/>
          <w:color w:val="000000" w:themeColor="text1"/>
          <w:sz w:val="22"/>
          <w:szCs w:val="22"/>
        </w:rPr>
        <w:t xml:space="preserve">, en el lugar o al medio señalado, sea el fax número </w:t>
      </w:r>
      <w:r w:rsidR="00196FC8">
        <w:rPr>
          <w:rFonts w:ascii="Arial" w:hAnsi="Arial" w:cs="Arial"/>
          <w:color w:val="000000" w:themeColor="text1"/>
          <w:sz w:val="22"/>
          <w:szCs w:val="22"/>
        </w:rPr>
        <w:t>0000</w:t>
      </w:r>
      <w:r w:rsidR="00316A8D" w:rsidRPr="00316A8D">
        <w:rPr>
          <w:rFonts w:ascii="Arial" w:hAnsi="Arial" w:cs="Arial"/>
          <w:color w:val="000000" w:themeColor="text1"/>
          <w:sz w:val="22"/>
          <w:szCs w:val="22"/>
        </w:rPr>
        <w:t>-</w:t>
      </w:r>
      <w:r w:rsidR="00196FC8">
        <w:rPr>
          <w:rFonts w:ascii="Arial" w:hAnsi="Arial" w:cs="Arial"/>
          <w:color w:val="000000" w:themeColor="text1"/>
          <w:sz w:val="22"/>
          <w:szCs w:val="22"/>
        </w:rPr>
        <w:t>0000</w:t>
      </w:r>
      <w:r w:rsidR="00316A8D" w:rsidRPr="00316A8D">
        <w:rPr>
          <w:rFonts w:ascii="Arial" w:hAnsi="Arial" w:cs="Arial"/>
          <w:color w:val="000000" w:themeColor="text1"/>
          <w:sz w:val="22"/>
          <w:szCs w:val="22"/>
        </w:rPr>
        <w:t>.</w:t>
      </w:r>
      <w:r w:rsidR="00D06D51" w:rsidRPr="00316A8D">
        <w:rPr>
          <w:rFonts w:ascii="Arial" w:hAnsi="Arial" w:cs="Arial"/>
          <w:iCs/>
          <w:color w:val="000000" w:themeColor="text1"/>
          <w:sz w:val="22"/>
          <w:szCs w:val="22"/>
        </w:rPr>
        <w:t>”</w:t>
      </w:r>
      <w:r w:rsidR="00605443" w:rsidRPr="00316A8D">
        <w:rPr>
          <w:rFonts w:ascii="Arial" w:hAnsi="Arial" w:cs="Arial"/>
          <w:color w:val="000000" w:themeColor="text1"/>
          <w:sz w:val="24"/>
          <w:szCs w:val="24"/>
        </w:rPr>
        <w:t xml:space="preserve"> (Ver folios del 1</w:t>
      </w:r>
      <w:r w:rsidR="00316A8D" w:rsidRPr="00316A8D">
        <w:rPr>
          <w:rFonts w:ascii="Arial" w:hAnsi="Arial" w:cs="Arial"/>
          <w:color w:val="000000" w:themeColor="text1"/>
          <w:sz w:val="24"/>
          <w:szCs w:val="24"/>
        </w:rPr>
        <w:t>8</w:t>
      </w:r>
      <w:r w:rsidR="00605443" w:rsidRPr="00316A8D">
        <w:rPr>
          <w:rFonts w:ascii="Arial" w:hAnsi="Arial" w:cs="Arial"/>
          <w:color w:val="000000" w:themeColor="text1"/>
          <w:sz w:val="24"/>
          <w:szCs w:val="24"/>
        </w:rPr>
        <w:t>1 al 1</w:t>
      </w:r>
      <w:r w:rsidR="00316A8D" w:rsidRPr="00316A8D">
        <w:rPr>
          <w:rFonts w:ascii="Arial" w:hAnsi="Arial" w:cs="Arial"/>
          <w:color w:val="000000" w:themeColor="text1"/>
          <w:sz w:val="24"/>
          <w:szCs w:val="24"/>
        </w:rPr>
        <w:t>84</w:t>
      </w:r>
      <w:r w:rsidR="00605443" w:rsidRPr="00316A8D">
        <w:rPr>
          <w:rFonts w:ascii="Arial" w:hAnsi="Arial" w:cs="Arial"/>
          <w:color w:val="000000" w:themeColor="text1"/>
          <w:sz w:val="24"/>
          <w:szCs w:val="24"/>
        </w:rPr>
        <w:t xml:space="preserve"> del Expediente Administrativo)</w:t>
      </w:r>
    </w:p>
    <w:p w14:paraId="3AD42269" w14:textId="77777777" w:rsidR="00D06D51" w:rsidRPr="006A4CE0" w:rsidRDefault="00D06D51" w:rsidP="00D06D51">
      <w:pPr>
        <w:pStyle w:val="Sinespaciado"/>
        <w:jc w:val="both"/>
        <w:rPr>
          <w:rFonts w:ascii="Arial" w:hAnsi="Arial" w:cs="Arial"/>
          <w:iCs/>
          <w:color w:val="943634" w:themeColor="accent2" w:themeShade="BF"/>
          <w:sz w:val="24"/>
          <w:szCs w:val="24"/>
        </w:rPr>
      </w:pPr>
    </w:p>
    <w:p w14:paraId="5CBA9AF8" w14:textId="77777777" w:rsidR="00624999" w:rsidRDefault="00624999" w:rsidP="00D06D51">
      <w:pPr>
        <w:pStyle w:val="Sinespaciado"/>
        <w:jc w:val="both"/>
        <w:rPr>
          <w:rFonts w:ascii="Arial" w:hAnsi="Arial" w:cs="Arial"/>
          <w:b/>
          <w:iCs/>
          <w:color w:val="000000" w:themeColor="text1"/>
          <w:sz w:val="24"/>
          <w:szCs w:val="24"/>
        </w:rPr>
      </w:pPr>
    </w:p>
    <w:p w14:paraId="7DD80BA9" w14:textId="77777777" w:rsidR="00D06D51" w:rsidRPr="00401C33" w:rsidRDefault="00D06D51" w:rsidP="00D06D51">
      <w:pPr>
        <w:pStyle w:val="Sinespaciado"/>
        <w:jc w:val="both"/>
        <w:rPr>
          <w:rFonts w:ascii="Arial" w:hAnsi="Arial" w:cs="Arial"/>
          <w:iCs/>
          <w:color w:val="000000" w:themeColor="text1"/>
          <w:sz w:val="24"/>
          <w:szCs w:val="24"/>
        </w:rPr>
      </w:pPr>
      <w:r w:rsidRPr="00401C33">
        <w:rPr>
          <w:rFonts w:ascii="Arial" w:hAnsi="Arial" w:cs="Arial"/>
          <w:b/>
          <w:iCs/>
          <w:color w:val="000000" w:themeColor="text1"/>
          <w:sz w:val="24"/>
          <w:szCs w:val="24"/>
        </w:rPr>
        <w:t>QUINTO</w:t>
      </w:r>
      <w:r w:rsidR="00E85F02">
        <w:rPr>
          <w:rFonts w:ascii="Arial" w:hAnsi="Arial" w:cs="Arial"/>
          <w:b/>
          <w:iCs/>
          <w:color w:val="000000" w:themeColor="text1"/>
          <w:sz w:val="24"/>
          <w:szCs w:val="24"/>
        </w:rPr>
        <w:t xml:space="preserve">. </w:t>
      </w:r>
      <w:r w:rsidRPr="00401C33">
        <w:rPr>
          <w:rFonts w:ascii="Arial" w:hAnsi="Arial" w:cs="Arial"/>
          <w:iCs/>
          <w:color w:val="000000" w:themeColor="text1"/>
          <w:sz w:val="24"/>
          <w:szCs w:val="24"/>
        </w:rPr>
        <w:t xml:space="preserve"> En los procedimientos se han seguido las prescripciones de ley.</w:t>
      </w:r>
    </w:p>
    <w:p w14:paraId="64443DFD" w14:textId="77777777" w:rsidR="00D06D51" w:rsidRDefault="00D06D51" w:rsidP="00D06D51">
      <w:pPr>
        <w:pStyle w:val="Sinespaciado"/>
        <w:jc w:val="both"/>
        <w:rPr>
          <w:rFonts w:ascii="Arial" w:hAnsi="Arial" w:cs="Arial"/>
          <w:iCs/>
          <w:color w:val="000000" w:themeColor="text1"/>
          <w:sz w:val="24"/>
          <w:szCs w:val="24"/>
        </w:rPr>
      </w:pPr>
    </w:p>
    <w:p w14:paraId="27F79C12" w14:textId="77777777" w:rsidR="006F56CC" w:rsidRPr="00316A8D" w:rsidRDefault="006F56CC" w:rsidP="00D06D51">
      <w:pPr>
        <w:pStyle w:val="Sinespaciado"/>
        <w:jc w:val="both"/>
        <w:rPr>
          <w:rFonts w:ascii="Arial" w:hAnsi="Arial" w:cs="Arial"/>
          <w:iCs/>
          <w:color w:val="000000" w:themeColor="text1"/>
          <w:sz w:val="24"/>
          <w:szCs w:val="24"/>
        </w:rPr>
      </w:pPr>
    </w:p>
    <w:p w14:paraId="612B38D3" w14:textId="77777777" w:rsidR="00D06D51" w:rsidRPr="00316A8D" w:rsidRDefault="00D06D51" w:rsidP="00D06D51">
      <w:pPr>
        <w:pStyle w:val="Sinespaciado"/>
        <w:jc w:val="both"/>
        <w:rPr>
          <w:rFonts w:ascii="Arial" w:hAnsi="Arial" w:cs="Arial"/>
          <w:b/>
          <w:iCs/>
          <w:color w:val="000000" w:themeColor="text1"/>
          <w:sz w:val="24"/>
          <w:szCs w:val="24"/>
        </w:rPr>
      </w:pPr>
      <w:r w:rsidRPr="00316A8D">
        <w:rPr>
          <w:rFonts w:ascii="Arial" w:hAnsi="Arial" w:cs="Arial"/>
          <w:b/>
          <w:iCs/>
          <w:color w:val="000000" w:themeColor="text1"/>
          <w:sz w:val="24"/>
          <w:szCs w:val="24"/>
        </w:rPr>
        <w:t>REDACTA EL JUEZ PORTUGUEZ MÉNDEZ</w:t>
      </w:r>
      <w:r w:rsidR="00E85F02">
        <w:rPr>
          <w:rFonts w:ascii="Arial" w:hAnsi="Arial" w:cs="Arial"/>
          <w:b/>
          <w:iCs/>
          <w:color w:val="000000" w:themeColor="text1"/>
          <w:sz w:val="24"/>
          <w:szCs w:val="24"/>
        </w:rPr>
        <w:t>:</w:t>
      </w:r>
    </w:p>
    <w:p w14:paraId="522FF222" w14:textId="77777777" w:rsidR="00D06D51" w:rsidRPr="00316A8D" w:rsidRDefault="00D06D51" w:rsidP="00D06D51">
      <w:pPr>
        <w:pStyle w:val="Sinespaciado"/>
        <w:jc w:val="both"/>
        <w:rPr>
          <w:rFonts w:ascii="Arial" w:hAnsi="Arial" w:cs="Arial"/>
          <w:iCs/>
          <w:color w:val="000000" w:themeColor="text1"/>
          <w:sz w:val="24"/>
          <w:szCs w:val="24"/>
        </w:rPr>
      </w:pPr>
    </w:p>
    <w:p w14:paraId="1468E962" w14:textId="77777777" w:rsidR="00D06D51" w:rsidRPr="00316A8D" w:rsidRDefault="00D06D51" w:rsidP="00D06D51">
      <w:pPr>
        <w:pStyle w:val="Sinespaciado"/>
        <w:jc w:val="both"/>
        <w:rPr>
          <w:rFonts w:ascii="Arial" w:hAnsi="Arial" w:cs="Arial"/>
          <w:iCs/>
          <w:color w:val="000000" w:themeColor="text1"/>
          <w:sz w:val="24"/>
          <w:szCs w:val="24"/>
        </w:rPr>
      </w:pPr>
    </w:p>
    <w:p w14:paraId="17CDFEB7" w14:textId="77777777" w:rsidR="00D06D51" w:rsidRPr="00316A8D" w:rsidRDefault="00E85F02" w:rsidP="00D06D51">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CONSIDERANDO</w:t>
      </w:r>
    </w:p>
    <w:p w14:paraId="54B1691A" w14:textId="77777777" w:rsidR="00D06D51" w:rsidRPr="00316A8D" w:rsidRDefault="00D06D51" w:rsidP="00D06D51">
      <w:pPr>
        <w:pStyle w:val="Sinespaciado"/>
        <w:jc w:val="center"/>
        <w:rPr>
          <w:rFonts w:ascii="Arial" w:hAnsi="Arial" w:cs="Arial"/>
          <w:b/>
          <w:iCs/>
          <w:color w:val="000000" w:themeColor="text1"/>
          <w:sz w:val="24"/>
          <w:szCs w:val="24"/>
        </w:rPr>
      </w:pPr>
    </w:p>
    <w:p w14:paraId="3FBBDAA5" w14:textId="77777777" w:rsidR="00D06D51" w:rsidRPr="00316A8D" w:rsidRDefault="00D06D51" w:rsidP="00D06D51">
      <w:pPr>
        <w:pStyle w:val="Sinespaciado"/>
        <w:jc w:val="both"/>
        <w:rPr>
          <w:rFonts w:ascii="Arial" w:hAnsi="Arial" w:cs="Arial"/>
          <w:iCs/>
          <w:color w:val="000000" w:themeColor="text1"/>
          <w:sz w:val="24"/>
          <w:szCs w:val="24"/>
        </w:rPr>
      </w:pPr>
      <w:r w:rsidRPr="00316A8D">
        <w:rPr>
          <w:rFonts w:ascii="Arial" w:hAnsi="Arial" w:cs="Arial"/>
          <w:b/>
          <w:iCs/>
          <w:color w:val="000000" w:themeColor="text1"/>
          <w:sz w:val="24"/>
          <w:szCs w:val="24"/>
        </w:rPr>
        <w:t xml:space="preserve">I.- </w:t>
      </w:r>
      <w:proofErr w:type="gramStart"/>
      <w:r w:rsidRPr="00316A8D">
        <w:rPr>
          <w:rFonts w:ascii="Arial" w:hAnsi="Arial" w:cs="Arial"/>
          <w:b/>
          <w:iCs/>
          <w:color w:val="000000" w:themeColor="text1"/>
          <w:sz w:val="24"/>
          <w:szCs w:val="24"/>
        </w:rPr>
        <w:t>COMPETENCIA</w:t>
      </w:r>
      <w:r w:rsidR="00E85F02">
        <w:rPr>
          <w:rFonts w:ascii="Arial" w:hAnsi="Arial" w:cs="Arial"/>
          <w:b/>
          <w:iCs/>
          <w:color w:val="000000" w:themeColor="text1"/>
          <w:sz w:val="24"/>
          <w:szCs w:val="24"/>
        </w:rPr>
        <w:t>.-</w:t>
      </w:r>
      <w:proofErr w:type="gramEnd"/>
      <w:r w:rsidR="00E85F02">
        <w:rPr>
          <w:rFonts w:ascii="Arial" w:hAnsi="Arial" w:cs="Arial"/>
          <w:b/>
          <w:iCs/>
          <w:color w:val="000000" w:themeColor="text1"/>
          <w:sz w:val="24"/>
          <w:szCs w:val="24"/>
        </w:rPr>
        <w:t xml:space="preserve"> </w:t>
      </w:r>
      <w:r w:rsidR="00E85F02" w:rsidRPr="00316A8D">
        <w:rPr>
          <w:rFonts w:ascii="Arial" w:hAnsi="Arial" w:cs="Arial"/>
          <w:iCs/>
          <w:color w:val="000000" w:themeColor="text1"/>
          <w:sz w:val="24"/>
          <w:szCs w:val="24"/>
        </w:rPr>
        <w:t>El Tribunal Administrativo de Transporte es el competente para conocer y resolver el presente recurso de apelación</w:t>
      </w:r>
      <w:r w:rsidR="00E85F02">
        <w:rPr>
          <w:rFonts w:ascii="Arial" w:hAnsi="Arial" w:cs="Arial"/>
          <w:iCs/>
          <w:color w:val="000000" w:themeColor="text1"/>
          <w:sz w:val="24"/>
          <w:szCs w:val="24"/>
        </w:rPr>
        <w:t xml:space="preserve"> de </w:t>
      </w:r>
      <w:r w:rsidRPr="00316A8D">
        <w:rPr>
          <w:rFonts w:ascii="Arial" w:hAnsi="Arial" w:cs="Arial"/>
          <w:iCs/>
          <w:color w:val="000000" w:themeColor="text1"/>
          <w:sz w:val="24"/>
          <w:szCs w:val="24"/>
        </w:rPr>
        <w:t>conformidad con el artículo 22 de la Ley Reguladora del Servicio Público de Transporte Remunerado de Personas en Vehículos en la Modalidad de Taxi</w:t>
      </w:r>
      <w:r w:rsidR="00E85F02">
        <w:rPr>
          <w:rFonts w:ascii="Arial" w:hAnsi="Arial" w:cs="Arial"/>
          <w:iCs/>
          <w:color w:val="000000" w:themeColor="text1"/>
          <w:sz w:val="24"/>
          <w:szCs w:val="24"/>
        </w:rPr>
        <w:t xml:space="preserve"> N.</w:t>
      </w:r>
      <w:r w:rsidRPr="00316A8D">
        <w:rPr>
          <w:rFonts w:ascii="Arial" w:hAnsi="Arial" w:cs="Arial"/>
          <w:iCs/>
          <w:color w:val="000000" w:themeColor="text1"/>
          <w:sz w:val="24"/>
          <w:szCs w:val="24"/>
        </w:rPr>
        <w:t xml:space="preserve">7969 del 22 de diciembre de </w:t>
      </w:r>
      <w:r w:rsidRPr="00316A8D">
        <w:rPr>
          <w:rFonts w:ascii="Arial" w:hAnsi="Arial" w:cs="Arial"/>
          <w:iCs/>
          <w:color w:val="000000" w:themeColor="text1"/>
          <w:sz w:val="24"/>
          <w:szCs w:val="24"/>
        </w:rPr>
        <w:lastRenderedPageBreak/>
        <w:t>1999</w:t>
      </w:r>
      <w:r w:rsidR="00E85F02">
        <w:rPr>
          <w:rFonts w:ascii="Arial" w:hAnsi="Arial" w:cs="Arial"/>
          <w:iCs/>
          <w:color w:val="000000" w:themeColor="text1"/>
          <w:sz w:val="24"/>
          <w:szCs w:val="24"/>
        </w:rPr>
        <w:t>,</w:t>
      </w:r>
      <w:r w:rsidRPr="00316A8D">
        <w:rPr>
          <w:rFonts w:ascii="Arial" w:hAnsi="Arial" w:cs="Arial"/>
          <w:iCs/>
          <w:color w:val="000000" w:themeColor="text1"/>
          <w:sz w:val="24"/>
          <w:szCs w:val="24"/>
        </w:rPr>
        <w:t xml:space="preserve"> y el Dictamen de la Procuraduría General de la República N</w:t>
      </w:r>
      <w:r w:rsidR="00E85F02">
        <w:rPr>
          <w:rFonts w:ascii="Arial" w:hAnsi="Arial" w:cs="Arial"/>
          <w:iCs/>
          <w:color w:val="000000" w:themeColor="text1"/>
          <w:sz w:val="24"/>
          <w:szCs w:val="24"/>
        </w:rPr>
        <w:t xml:space="preserve">. </w:t>
      </w:r>
      <w:r w:rsidRPr="00316A8D">
        <w:rPr>
          <w:rFonts w:ascii="Arial" w:hAnsi="Arial" w:cs="Arial"/>
          <w:iCs/>
          <w:color w:val="000000" w:themeColor="text1"/>
          <w:sz w:val="24"/>
          <w:szCs w:val="24"/>
        </w:rPr>
        <w:t>C-037-2000 del 25 de febrero del 2000.</w:t>
      </w:r>
    </w:p>
    <w:p w14:paraId="6CB17436" w14:textId="77777777" w:rsidR="00D06D51" w:rsidRPr="006A4CE0" w:rsidRDefault="00D06D51" w:rsidP="00D06D51">
      <w:pPr>
        <w:pStyle w:val="Sinespaciado"/>
        <w:jc w:val="both"/>
        <w:rPr>
          <w:rFonts w:ascii="Arial" w:hAnsi="Arial" w:cs="Arial"/>
          <w:iCs/>
          <w:color w:val="943634" w:themeColor="accent2" w:themeShade="BF"/>
          <w:sz w:val="24"/>
          <w:szCs w:val="24"/>
        </w:rPr>
      </w:pPr>
    </w:p>
    <w:p w14:paraId="6EC43EE4" w14:textId="77777777" w:rsidR="00E85F02" w:rsidRDefault="00D06D51" w:rsidP="00605443">
      <w:pPr>
        <w:jc w:val="both"/>
        <w:rPr>
          <w:rFonts w:ascii="Arial" w:hAnsi="Arial" w:cs="Arial"/>
          <w:iCs/>
          <w:color w:val="000000" w:themeColor="text1"/>
          <w:sz w:val="24"/>
          <w:szCs w:val="24"/>
        </w:rPr>
      </w:pPr>
      <w:r w:rsidRPr="00AB2B7F">
        <w:rPr>
          <w:rFonts w:ascii="Arial" w:hAnsi="Arial" w:cs="Arial"/>
          <w:b/>
          <w:iCs/>
          <w:color w:val="000000" w:themeColor="text1"/>
          <w:sz w:val="24"/>
          <w:szCs w:val="24"/>
        </w:rPr>
        <w:t>II.- ADMISIBILIDAD DEL RECURSO</w:t>
      </w:r>
      <w:r w:rsidR="008F204C">
        <w:rPr>
          <w:rFonts w:ascii="Arial" w:hAnsi="Arial" w:cs="Arial"/>
          <w:b/>
          <w:iCs/>
          <w:color w:val="000000" w:themeColor="text1"/>
          <w:sz w:val="24"/>
          <w:szCs w:val="24"/>
        </w:rPr>
        <w:t xml:space="preserve">. </w:t>
      </w:r>
      <w:r w:rsidR="00774B97" w:rsidRPr="00AB2B7F">
        <w:rPr>
          <w:rFonts w:ascii="Arial" w:hAnsi="Arial" w:cs="Arial"/>
          <w:b/>
          <w:iCs/>
          <w:color w:val="000000" w:themeColor="text1"/>
          <w:sz w:val="24"/>
          <w:szCs w:val="24"/>
        </w:rPr>
        <w:t xml:space="preserve"> </w:t>
      </w:r>
      <w:r w:rsidR="00E85F02">
        <w:rPr>
          <w:rFonts w:ascii="Arial" w:hAnsi="Arial" w:cs="Arial"/>
          <w:iCs/>
          <w:color w:val="000000" w:themeColor="text1"/>
          <w:sz w:val="24"/>
          <w:szCs w:val="24"/>
        </w:rPr>
        <w:t>S</w:t>
      </w:r>
      <w:r w:rsidR="00D05A15" w:rsidRPr="00AB2B7F">
        <w:rPr>
          <w:rFonts w:ascii="Arial" w:hAnsi="Arial" w:cs="Arial"/>
          <w:iCs/>
          <w:color w:val="000000" w:themeColor="text1"/>
          <w:sz w:val="24"/>
          <w:szCs w:val="24"/>
        </w:rPr>
        <w:t xml:space="preserve">e avoca este </w:t>
      </w:r>
      <w:r w:rsidR="00605443" w:rsidRPr="00AB2B7F">
        <w:rPr>
          <w:rFonts w:ascii="Arial" w:hAnsi="Arial" w:cs="Arial"/>
          <w:iCs/>
          <w:color w:val="000000" w:themeColor="text1"/>
          <w:sz w:val="24"/>
          <w:szCs w:val="24"/>
        </w:rPr>
        <w:t xml:space="preserve">Órgano Colegiado </w:t>
      </w:r>
      <w:r w:rsidR="00D05A15" w:rsidRPr="00AB2B7F">
        <w:rPr>
          <w:rFonts w:ascii="Arial" w:hAnsi="Arial" w:cs="Arial"/>
          <w:iCs/>
          <w:color w:val="000000" w:themeColor="text1"/>
          <w:sz w:val="24"/>
          <w:szCs w:val="24"/>
        </w:rPr>
        <w:t>al estudio de admisibilidad del presente recurso de apelación</w:t>
      </w:r>
      <w:r w:rsidR="00605443" w:rsidRPr="00AB2B7F">
        <w:rPr>
          <w:rFonts w:ascii="Arial" w:hAnsi="Arial" w:cs="Arial"/>
          <w:iCs/>
          <w:color w:val="000000" w:themeColor="text1"/>
          <w:sz w:val="24"/>
          <w:szCs w:val="24"/>
        </w:rPr>
        <w:t>,</w:t>
      </w:r>
      <w:r w:rsidR="00D05A15" w:rsidRPr="00AB2B7F">
        <w:rPr>
          <w:rFonts w:ascii="Arial" w:hAnsi="Arial" w:cs="Arial"/>
          <w:iCs/>
          <w:color w:val="000000" w:themeColor="text1"/>
          <w:sz w:val="24"/>
          <w:szCs w:val="24"/>
        </w:rPr>
        <w:t xml:space="preserve"> conforme a </w:t>
      </w:r>
      <w:r w:rsidR="00E85F02">
        <w:rPr>
          <w:rFonts w:ascii="Arial" w:hAnsi="Arial" w:cs="Arial"/>
          <w:iCs/>
          <w:color w:val="000000" w:themeColor="text1"/>
          <w:sz w:val="24"/>
          <w:szCs w:val="24"/>
        </w:rPr>
        <w:t xml:space="preserve">la </w:t>
      </w:r>
      <w:r w:rsidR="00D05A15" w:rsidRPr="00AB2B7F">
        <w:rPr>
          <w:rFonts w:ascii="Arial" w:hAnsi="Arial" w:cs="Arial"/>
          <w:iCs/>
          <w:color w:val="000000" w:themeColor="text1"/>
          <w:sz w:val="24"/>
          <w:szCs w:val="24"/>
        </w:rPr>
        <w:t>Ley N</w:t>
      </w:r>
      <w:r w:rsidR="00E85F02">
        <w:rPr>
          <w:rFonts w:ascii="Arial" w:hAnsi="Arial" w:cs="Arial"/>
          <w:iCs/>
          <w:color w:val="000000" w:themeColor="text1"/>
          <w:sz w:val="24"/>
          <w:szCs w:val="24"/>
        </w:rPr>
        <w:t>.</w:t>
      </w:r>
      <w:r w:rsidR="00D05A15" w:rsidRPr="00AB2B7F">
        <w:rPr>
          <w:rFonts w:ascii="Arial" w:hAnsi="Arial" w:cs="Arial"/>
          <w:iCs/>
          <w:color w:val="000000" w:themeColor="text1"/>
          <w:sz w:val="24"/>
          <w:szCs w:val="24"/>
        </w:rPr>
        <w:t>7969,</w:t>
      </w:r>
      <w:r w:rsidR="00605443" w:rsidRPr="00AB2B7F">
        <w:rPr>
          <w:rFonts w:ascii="Arial" w:hAnsi="Arial" w:cs="Arial"/>
          <w:iCs/>
          <w:color w:val="000000" w:themeColor="text1"/>
          <w:sz w:val="24"/>
          <w:szCs w:val="24"/>
        </w:rPr>
        <w:t xml:space="preserve"> y la</w:t>
      </w:r>
      <w:r w:rsidR="00D05A15" w:rsidRPr="00AB2B7F">
        <w:rPr>
          <w:rFonts w:ascii="Arial" w:hAnsi="Arial" w:cs="Arial"/>
          <w:iCs/>
          <w:color w:val="000000" w:themeColor="text1"/>
          <w:sz w:val="24"/>
          <w:szCs w:val="24"/>
        </w:rPr>
        <w:t xml:space="preserve"> Ley General de Administración Pública N</w:t>
      </w:r>
      <w:r w:rsidR="00E85F02">
        <w:rPr>
          <w:rFonts w:ascii="Arial" w:hAnsi="Arial" w:cs="Arial"/>
          <w:iCs/>
          <w:color w:val="000000" w:themeColor="text1"/>
          <w:sz w:val="24"/>
          <w:szCs w:val="24"/>
        </w:rPr>
        <w:t>.</w:t>
      </w:r>
      <w:r w:rsidR="000953E8" w:rsidRPr="00AB2B7F">
        <w:rPr>
          <w:rFonts w:ascii="Arial" w:hAnsi="Arial" w:cs="Arial"/>
          <w:iCs/>
          <w:color w:val="000000" w:themeColor="text1"/>
          <w:sz w:val="24"/>
          <w:szCs w:val="24"/>
        </w:rPr>
        <w:t>6227</w:t>
      </w:r>
      <w:r w:rsidR="00D05A15" w:rsidRPr="00AB2B7F">
        <w:rPr>
          <w:rFonts w:ascii="Arial" w:hAnsi="Arial" w:cs="Arial"/>
          <w:iCs/>
          <w:color w:val="000000" w:themeColor="text1"/>
          <w:sz w:val="24"/>
          <w:szCs w:val="24"/>
        </w:rPr>
        <w:t>.  Establece el artículo 11 de la Ley N</w:t>
      </w:r>
      <w:r w:rsidR="00E85F02">
        <w:rPr>
          <w:rFonts w:ascii="Arial" w:hAnsi="Arial" w:cs="Arial"/>
          <w:iCs/>
          <w:color w:val="000000" w:themeColor="text1"/>
          <w:sz w:val="24"/>
          <w:szCs w:val="24"/>
        </w:rPr>
        <w:t>.</w:t>
      </w:r>
      <w:r w:rsidR="00D05A15" w:rsidRPr="00AB2B7F">
        <w:rPr>
          <w:rFonts w:ascii="Arial" w:hAnsi="Arial" w:cs="Arial"/>
          <w:iCs/>
          <w:color w:val="000000" w:themeColor="text1"/>
          <w:sz w:val="24"/>
          <w:szCs w:val="24"/>
        </w:rPr>
        <w:t xml:space="preserve"> 7969, que contra las resoluciones de</w:t>
      </w:r>
      <w:r w:rsidR="00E85F02">
        <w:rPr>
          <w:rFonts w:ascii="Arial" w:hAnsi="Arial" w:cs="Arial"/>
          <w:iCs/>
          <w:color w:val="000000" w:themeColor="text1"/>
          <w:sz w:val="24"/>
          <w:szCs w:val="24"/>
        </w:rPr>
        <w:t>l Consejo de Transporte Público</w:t>
      </w:r>
      <w:r w:rsidR="00D05A15" w:rsidRPr="00AB2B7F">
        <w:rPr>
          <w:rFonts w:ascii="Arial" w:hAnsi="Arial" w:cs="Arial"/>
          <w:iCs/>
          <w:color w:val="000000" w:themeColor="text1"/>
          <w:sz w:val="24"/>
          <w:szCs w:val="24"/>
        </w:rPr>
        <w:t xml:space="preserve"> cabrá el recurso de revocatoria ante el órgano que dictó el acto, y apelación en subsidio ante el Tribunal</w:t>
      </w:r>
      <w:r w:rsidR="000953E8" w:rsidRPr="00AB2B7F">
        <w:rPr>
          <w:rFonts w:ascii="Arial" w:hAnsi="Arial" w:cs="Arial"/>
          <w:iCs/>
          <w:color w:val="000000" w:themeColor="text1"/>
          <w:sz w:val="24"/>
          <w:szCs w:val="24"/>
        </w:rPr>
        <w:t xml:space="preserve">, los cuales deben interponerse dentro de los cinco días siguientes a la notificación del acto impugnado. </w:t>
      </w:r>
    </w:p>
    <w:p w14:paraId="79AD93A8" w14:textId="77777777" w:rsidR="00E85F02" w:rsidRDefault="00E85F02" w:rsidP="00605443">
      <w:pPr>
        <w:jc w:val="both"/>
        <w:rPr>
          <w:rFonts w:ascii="Arial" w:hAnsi="Arial" w:cs="Arial"/>
          <w:iCs/>
          <w:color w:val="000000" w:themeColor="text1"/>
          <w:sz w:val="24"/>
          <w:szCs w:val="24"/>
        </w:rPr>
      </w:pPr>
    </w:p>
    <w:p w14:paraId="1306845A" w14:textId="77777777" w:rsidR="00605443" w:rsidRDefault="00E85F02" w:rsidP="00605443">
      <w:pPr>
        <w:jc w:val="both"/>
        <w:rPr>
          <w:rFonts w:ascii="Arial" w:hAnsi="Arial" w:cs="Arial"/>
          <w:iCs/>
          <w:color w:val="000000" w:themeColor="text1"/>
          <w:sz w:val="24"/>
          <w:szCs w:val="24"/>
        </w:rPr>
      </w:pPr>
      <w:r>
        <w:rPr>
          <w:rFonts w:ascii="Arial" w:hAnsi="Arial" w:cs="Arial"/>
          <w:iCs/>
          <w:color w:val="000000" w:themeColor="text1"/>
          <w:sz w:val="24"/>
          <w:szCs w:val="24"/>
        </w:rPr>
        <w:t xml:space="preserve">El acto impugnado se notificó vía fax el </w:t>
      </w:r>
      <w:r w:rsidRPr="00EF6064">
        <w:rPr>
          <w:rFonts w:ascii="Arial" w:hAnsi="Arial" w:cs="Arial"/>
          <w:color w:val="000000" w:themeColor="text1"/>
          <w:sz w:val="24"/>
          <w:szCs w:val="24"/>
        </w:rPr>
        <w:t>3 de noviembre del año 2008</w:t>
      </w:r>
      <w:r w:rsidR="00E75A5E">
        <w:rPr>
          <w:rFonts w:ascii="Arial" w:hAnsi="Arial" w:cs="Arial"/>
          <w:color w:val="000000" w:themeColor="text1"/>
          <w:sz w:val="24"/>
          <w:szCs w:val="24"/>
        </w:rPr>
        <w:t xml:space="preserve"> y el recurrente presentó los recursos el 6 de noviembre de 2008, </w:t>
      </w:r>
      <w:r>
        <w:rPr>
          <w:rFonts w:ascii="Arial" w:hAnsi="Arial" w:cs="Arial"/>
          <w:color w:val="000000" w:themeColor="text1"/>
          <w:sz w:val="24"/>
          <w:szCs w:val="24"/>
        </w:rPr>
        <w:t xml:space="preserve">por </w:t>
      </w:r>
      <w:r w:rsidR="00E75A5E">
        <w:rPr>
          <w:rFonts w:ascii="Arial" w:hAnsi="Arial" w:cs="Arial"/>
          <w:color w:val="000000" w:themeColor="text1"/>
          <w:sz w:val="24"/>
          <w:szCs w:val="24"/>
        </w:rPr>
        <w:t>consiguiente se encuentra dentro del plazo de ley.</w:t>
      </w:r>
      <w:r>
        <w:rPr>
          <w:rFonts w:ascii="Arial" w:hAnsi="Arial" w:cs="Arial"/>
          <w:color w:val="000000" w:themeColor="text1"/>
          <w:sz w:val="24"/>
          <w:szCs w:val="24"/>
        </w:rPr>
        <w:t xml:space="preserve"> </w:t>
      </w:r>
    </w:p>
    <w:p w14:paraId="7C102EF5" w14:textId="77777777" w:rsidR="00D10F35" w:rsidRDefault="00D10F35" w:rsidP="00605443">
      <w:pPr>
        <w:jc w:val="both"/>
        <w:rPr>
          <w:rFonts w:ascii="Arial" w:hAnsi="Arial" w:cs="Arial"/>
          <w:iCs/>
          <w:color w:val="000000" w:themeColor="text1"/>
          <w:sz w:val="24"/>
          <w:szCs w:val="24"/>
        </w:rPr>
      </w:pPr>
    </w:p>
    <w:p w14:paraId="13E66B09" w14:textId="77777777" w:rsidR="00346971" w:rsidRDefault="00F10DF4" w:rsidP="00346971">
      <w:pPr>
        <w:jc w:val="both"/>
        <w:rPr>
          <w:rFonts w:ascii="Arial" w:hAnsi="Arial" w:cs="Arial"/>
          <w:iCs/>
          <w:color w:val="000000" w:themeColor="text1"/>
          <w:sz w:val="24"/>
          <w:szCs w:val="24"/>
        </w:rPr>
      </w:pPr>
      <w:r>
        <w:rPr>
          <w:rFonts w:ascii="Arial" w:hAnsi="Arial" w:cs="Arial"/>
          <w:iCs/>
          <w:color w:val="000000" w:themeColor="text1"/>
          <w:sz w:val="24"/>
          <w:szCs w:val="24"/>
        </w:rPr>
        <w:t>E</w:t>
      </w:r>
      <w:r w:rsidR="00D10F35">
        <w:rPr>
          <w:rFonts w:ascii="Arial" w:hAnsi="Arial" w:cs="Arial"/>
          <w:iCs/>
          <w:color w:val="000000" w:themeColor="text1"/>
          <w:sz w:val="24"/>
          <w:szCs w:val="24"/>
        </w:rPr>
        <w:t xml:space="preserve">l artículo </w:t>
      </w:r>
      <w:r w:rsidR="00D84B33">
        <w:rPr>
          <w:rFonts w:ascii="Arial" w:hAnsi="Arial" w:cs="Arial"/>
          <w:iCs/>
          <w:color w:val="000000" w:themeColor="text1"/>
          <w:sz w:val="24"/>
          <w:szCs w:val="24"/>
        </w:rPr>
        <w:t>34</w:t>
      </w:r>
      <w:r w:rsidR="00346971">
        <w:rPr>
          <w:rFonts w:ascii="Arial" w:hAnsi="Arial" w:cs="Arial"/>
          <w:iCs/>
          <w:color w:val="000000" w:themeColor="text1"/>
          <w:sz w:val="24"/>
          <w:szCs w:val="24"/>
        </w:rPr>
        <w:t>5</w:t>
      </w:r>
      <w:r w:rsidR="00D84B33">
        <w:rPr>
          <w:rFonts w:ascii="Arial" w:hAnsi="Arial" w:cs="Arial"/>
          <w:iCs/>
          <w:color w:val="000000" w:themeColor="text1"/>
          <w:sz w:val="24"/>
          <w:szCs w:val="24"/>
        </w:rPr>
        <w:t xml:space="preserve"> </w:t>
      </w:r>
      <w:r w:rsidR="00346971">
        <w:rPr>
          <w:rFonts w:ascii="Arial" w:hAnsi="Arial" w:cs="Arial"/>
          <w:iCs/>
          <w:color w:val="000000" w:themeColor="text1"/>
          <w:sz w:val="24"/>
          <w:szCs w:val="24"/>
        </w:rPr>
        <w:t xml:space="preserve">párrafo 1, </w:t>
      </w:r>
      <w:r w:rsidR="00E85F02">
        <w:rPr>
          <w:rFonts w:ascii="Arial" w:hAnsi="Arial" w:cs="Arial"/>
          <w:iCs/>
          <w:color w:val="000000" w:themeColor="text1"/>
          <w:sz w:val="24"/>
          <w:szCs w:val="24"/>
        </w:rPr>
        <w:t>de la Ley N.</w:t>
      </w:r>
      <w:r w:rsidR="00D84B33">
        <w:rPr>
          <w:rFonts w:ascii="Arial" w:hAnsi="Arial" w:cs="Arial"/>
          <w:iCs/>
          <w:color w:val="000000" w:themeColor="text1"/>
          <w:sz w:val="24"/>
          <w:szCs w:val="24"/>
        </w:rPr>
        <w:t>6227</w:t>
      </w:r>
      <w:r>
        <w:rPr>
          <w:rFonts w:ascii="Arial" w:hAnsi="Arial" w:cs="Arial"/>
          <w:iCs/>
          <w:color w:val="000000" w:themeColor="text1"/>
          <w:sz w:val="24"/>
          <w:szCs w:val="24"/>
        </w:rPr>
        <w:t xml:space="preserve"> establece</w:t>
      </w:r>
      <w:r w:rsidR="00346971">
        <w:rPr>
          <w:rFonts w:ascii="Arial" w:hAnsi="Arial" w:cs="Arial"/>
          <w:iCs/>
          <w:color w:val="000000" w:themeColor="text1"/>
          <w:sz w:val="24"/>
          <w:szCs w:val="24"/>
        </w:rPr>
        <w:t xml:space="preserve"> que</w:t>
      </w:r>
      <w:r>
        <w:rPr>
          <w:rFonts w:ascii="Arial" w:hAnsi="Arial" w:cs="Arial"/>
          <w:iCs/>
          <w:color w:val="000000" w:themeColor="text1"/>
          <w:sz w:val="24"/>
          <w:szCs w:val="24"/>
        </w:rPr>
        <w:t>,</w:t>
      </w:r>
      <w:r w:rsidR="00346971">
        <w:rPr>
          <w:rFonts w:ascii="Arial" w:hAnsi="Arial" w:cs="Arial"/>
          <w:iCs/>
          <w:color w:val="000000" w:themeColor="text1"/>
          <w:sz w:val="24"/>
          <w:szCs w:val="24"/>
        </w:rPr>
        <w:t xml:space="preserve"> en el procedimiento ordinario</w:t>
      </w:r>
      <w:r>
        <w:rPr>
          <w:rFonts w:ascii="Arial" w:hAnsi="Arial" w:cs="Arial"/>
          <w:iCs/>
          <w:color w:val="000000" w:themeColor="text1"/>
          <w:sz w:val="24"/>
          <w:szCs w:val="24"/>
        </w:rPr>
        <w:t>,</w:t>
      </w:r>
      <w:r w:rsidR="00346971">
        <w:rPr>
          <w:rFonts w:ascii="Arial" w:hAnsi="Arial" w:cs="Arial"/>
          <w:iCs/>
          <w:color w:val="000000" w:themeColor="text1"/>
          <w:sz w:val="24"/>
          <w:szCs w:val="24"/>
        </w:rPr>
        <w:t xml:space="preserve"> cabrán los recursos ordinarios únicamente contra el acto que lo inicie, contra el que deniega la comparecencia oral o cualquier otra prueba y contra el acto final</w:t>
      </w:r>
      <w:r w:rsidR="00E85F02">
        <w:rPr>
          <w:rFonts w:ascii="Arial" w:hAnsi="Arial" w:cs="Arial"/>
          <w:iCs/>
          <w:color w:val="000000" w:themeColor="text1"/>
          <w:sz w:val="24"/>
          <w:szCs w:val="24"/>
        </w:rPr>
        <w:t>, p</w:t>
      </w:r>
      <w:r w:rsidR="00346971">
        <w:rPr>
          <w:rFonts w:ascii="Arial" w:hAnsi="Arial" w:cs="Arial"/>
          <w:iCs/>
          <w:color w:val="000000" w:themeColor="text1"/>
          <w:sz w:val="24"/>
          <w:szCs w:val="24"/>
        </w:rPr>
        <w:t xml:space="preserve">or lo que </w:t>
      </w:r>
      <w:r w:rsidR="00E85F02">
        <w:rPr>
          <w:rFonts w:ascii="Arial" w:hAnsi="Arial" w:cs="Arial"/>
          <w:iCs/>
          <w:color w:val="000000" w:themeColor="text1"/>
          <w:sz w:val="24"/>
          <w:szCs w:val="24"/>
        </w:rPr>
        <w:t>es</w:t>
      </w:r>
      <w:r w:rsidR="00346971">
        <w:rPr>
          <w:rFonts w:ascii="Arial" w:hAnsi="Arial" w:cs="Arial"/>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Pr>
          <w:rFonts w:ascii="Arial" w:hAnsi="Arial" w:cs="Arial"/>
          <w:iCs/>
          <w:color w:val="000000" w:themeColor="text1"/>
          <w:sz w:val="24"/>
          <w:szCs w:val="24"/>
        </w:rPr>
        <w:t xml:space="preserve">ordinario </w:t>
      </w:r>
      <w:r w:rsidR="00346971">
        <w:rPr>
          <w:rFonts w:ascii="Arial" w:hAnsi="Arial" w:cs="Arial"/>
          <w:iCs/>
          <w:color w:val="000000" w:themeColor="text1"/>
          <w:sz w:val="24"/>
          <w:szCs w:val="24"/>
        </w:rPr>
        <w:t xml:space="preserve">de apelación. </w:t>
      </w:r>
    </w:p>
    <w:p w14:paraId="09A4FFD4" w14:textId="77777777" w:rsidR="00346971" w:rsidRDefault="00346971" w:rsidP="00346971">
      <w:pPr>
        <w:jc w:val="both"/>
        <w:rPr>
          <w:rFonts w:ascii="Arial" w:hAnsi="Arial" w:cs="Arial"/>
          <w:iCs/>
          <w:color w:val="000000" w:themeColor="text1"/>
          <w:sz w:val="24"/>
          <w:szCs w:val="24"/>
        </w:rPr>
      </w:pPr>
    </w:p>
    <w:p w14:paraId="19F72D67" w14:textId="1D02F276" w:rsidR="001D5C21" w:rsidRDefault="000D21BE" w:rsidP="00605443">
      <w:pPr>
        <w:jc w:val="both"/>
        <w:rPr>
          <w:rFonts w:ascii="Arial" w:hAnsi="Arial" w:cs="Arial"/>
          <w:color w:val="000000" w:themeColor="text1"/>
          <w:sz w:val="24"/>
          <w:szCs w:val="24"/>
        </w:rPr>
      </w:pPr>
      <w:r>
        <w:rPr>
          <w:rFonts w:ascii="Arial" w:hAnsi="Arial" w:cs="Arial"/>
          <w:iCs/>
          <w:color w:val="000000" w:themeColor="text1"/>
          <w:sz w:val="24"/>
          <w:szCs w:val="24"/>
        </w:rPr>
        <w:t>E</w:t>
      </w:r>
      <w:r w:rsidR="00B337B7">
        <w:rPr>
          <w:rFonts w:ascii="Arial" w:hAnsi="Arial" w:cs="Arial"/>
          <w:iCs/>
          <w:color w:val="000000" w:themeColor="text1"/>
          <w:sz w:val="24"/>
          <w:szCs w:val="24"/>
        </w:rPr>
        <w:t xml:space="preserve">ste Tribunal Administrativo de Transporte, </w:t>
      </w:r>
      <w:r w:rsidR="00702285">
        <w:rPr>
          <w:rFonts w:ascii="Arial" w:hAnsi="Arial" w:cs="Arial"/>
          <w:iCs/>
          <w:color w:val="000000" w:themeColor="text1"/>
          <w:sz w:val="24"/>
          <w:szCs w:val="24"/>
        </w:rPr>
        <w:t xml:space="preserve">con base en el estudio del expediente, ha </w:t>
      </w:r>
      <w:r w:rsidR="00B337B7">
        <w:rPr>
          <w:rFonts w:ascii="Arial" w:hAnsi="Arial" w:cs="Arial"/>
          <w:iCs/>
          <w:color w:val="000000" w:themeColor="text1"/>
          <w:sz w:val="24"/>
          <w:szCs w:val="24"/>
        </w:rPr>
        <w:t>verifica</w:t>
      </w:r>
      <w:r w:rsidR="00F10DF4">
        <w:rPr>
          <w:rFonts w:ascii="Arial" w:hAnsi="Arial" w:cs="Arial"/>
          <w:iCs/>
          <w:color w:val="000000" w:themeColor="text1"/>
          <w:sz w:val="24"/>
          <w:szCs w:val="24"/>
        </w:rPr>
        <w:t>do</w:t>
      </w:r>
      <w:r w:rsidR="00B337B7">
        <w:rPr>
          <w:rFonts w:ascii="Arial" w:hAnsi="Arial" w:cs="Arial"/>
          <w:iCs/>
          <w:color w:val="000000" w:themeColor="text1"/>
          <w:sz w:val="24"/>
          <w:szCs w:val="24"/>
        </w:rPr>
        <w:t xml:space="preserve"> que </w:t>
      </w:r>
      <w:r w:rsidR="00346971">
        <w:rPr>
          <w:rFonts w:ascii="Arial" w:hAnsi="Arial" w:cs="Arial"/>
          <w:iCs/>
          <w:color w:val="000000" w:themeColor="text1"/>
          <w:sz w:val="24"/>
          <w:szCs w:val="24"/>
        </w:rPr>
        <w:t xml:space="preserve">el </w:t>
      </w:r>
      <w:r w:rsidR="00E75A5E">
        <w:rPr>
          <w:rFonts w:ascii="Arial" w:hAnsi="Arial" w:cs="Arial"/>
          <w:iCs/>
          <w:color w:val="000000" w:themeColor="text1"/>
          <w:sz w:val="24"/>
          <w:szCs w:val="24"/>
        </w:rPr>
        <w:t xml:space="preserve">Artículo </w:t>
      </w:r>
      <w:r w:rsidR="00346971" w:rsidRPr="00D10F35">
        <w:rPr>
          <w:rFonts w:ascii="Arial" w:hAnsi="Arial" w:cs="Arial"/>
          <w:color w:val="000000" w:themeColor="text1"/>
          <w:sz w:val="24"/>
          <w:szCs w:val="24"/>
        </w:rPr>
        <w:t>3.1.3 de la Sesión Ordinaria 69-2008 del 25 de setiembre del 2008, celebrada por la Junta Directiva del Consejo de Transporte Público</w:t>
      </w:r>
      <w:r w:rsidR="00346971">
        <w:rPr>
          <w:rFonts w:ascii="Arial" w:hAnsi="Arial" w:cs="Arial"/>
          <w:color w:val="000000" w:themeColor="text1"/>
          <w:sz w:val="24"/>
          <w:szCs w:val="24"/>
        </w:rPr>
        <w:t xml:space="preserve">, refiere al conocimiento de una solicitud de autorización previa </w:t>
      </w:r>
      <w:r w:rsidR="00624999">
        <w:rPr>
          <w:rFonts w:ascii="Arial" w:hAnsi="Arial" w:cs="Arial"/>
          <w:color w:val="000000" w:themeColor="text1"/>
          <w:sz w:val="24"/>
          <w:szCs w:val="24"/>
        </w:rPr>
        <w:t xml:space="preserve">por parte de </w:t>
      </w:r>
      <w:r w:rsidR="00196FC8">
        <w:rPr>
          <w:rFonts w:ascii="Arial" w:hAnsi="Arial" w:cs="Arial"/>
          <w:color w:val="000000" w:themeColor="text1"/>
          <w:sz w:val="24"/>
          <w:szCs w:val="24"/>
        </w:rPr>
        <w:t>AVLU</w:t>
      </w:r>
      <w:r w:rsidR="00346971">
        <w:rPr>
          <w:rFonts w:ascii="Arial" w:hAnsi="Arial" w:cs="Arial"/>
          <w:color w:val="000000" w:themeColor="text1"/>
          <w:sz w:val="24"/>
          <w:szCs w:val="24"/>
        </w:rPr>
        <w:t>, para ceder la concesión administrativa de la placa</w:t>
      </w:r>
      <w:r w:rsidR="00346971" w:rsidRPr="00641896">
        <w:rPr>
          <w:rFonts w:ascii="Arial" w:hAnsi="Arial" w:cs="Arial"/>
          <w:color w:val="000000" w:themeColor="text1"/>
          <w:sz w:val="24"/>
          <w:szCs w:val="24"/>
        </w:rPr>
        <w:t xml:space="preserve"> </w:t>
      </w:r>
      <w:r w:rsidR="00346971">
        <w:rPr>
          <w:rFonts w:ascii="Arial" w:hAnsi="Arial" w:cs="Arial"/>
          <w:color w:val="000000" w:themeColor="text1"/>
          <w:sz w:val="24"/>
          <w:szCs w:val="24"/>
        </w:rPr>
        <w:t xml:space="preserve">de Taxi número </w:t>
      </w:r>
      <w:r w:rsidR="00AD6EC1">
        <w:rPr>
          <w:rFonts w:ascii="Arial" w:hAnsi="Arial" w:cs="Arial"/>
          <w:color w:val="000000" w:themeColor="text1"/>
          <w:sz w:val="24"/>
          <w:szCs w:val="24"/>
        </w:rPr>
        <w:t>TA-</w:t>
      </w:r>
      <w:proofErr w:type="spellStart"/>
      <w:r w:rsidR="00196FC8">
        <w:rPr>
          <w:rFonts w:ascii="Arial" w:hAnsi="Arial" w:cs="Arial"/>
          <w:color w:val="000000" w:themeColor="text1"/>
          <w:sz w:val="24"/>
          <w:szCs w:val="24"/>
        </w:rPr>
        <w:t>xxxx</w:t>
      </w:r>
      <w:proofErr w:type="spellEnd"/>
      <w:r w:rsidR="00346971">
        <w:rPr>
          <w:rFonts w:ascii="Arial" w:hAnsi="Arial" w:cs="Arial"/>
          <w:color w:val="000000" w:themeColor="text1"/>
          <w:sz w:val="24"/>
          <w:szCs w:val="24"/>
        </w:rPr>
        <w:t>, mediante escritura pública de conformidad con lo dispuesto por el artículo 42 de la Ley N</w:t>
      </w:r>
      <w:r w:rsidR="00624999">
        <w:rPr>
          <w:rFonts w:ascii="Arial" w:hAnsi="Arial" w:cs="Arial"/>
          <w:color w:val="000000" w:themeColor="text1"/>
          <w:sz w:val="24"/>
          <w:szCs w:val="24"/>
        </w:rPr>
        <w:t>.</w:t>
      </w:r>
      <w:r w:rsidR="00346971" w:rsidRPr="00A436F8">
        <w:rPr>
          <w:rFonts w:ascii="Arial" w:hAnsi="Arial" w:cs="Arial"/>
          <w:color w:val="000000" w:themeColor="text1"/>
          <w:sz w:val="24"/>
          <w:szCs w:val="24"/>
        </w:rPr>
        <w:t>7969</w:t>
      </w:r>
      <w:r w:rsidR="002359C7">
        <w:rPr>
          <w:rFonts w:ascii="Arial" w:hAnsi="Arial" w:cs="Arial"/>
          <w:color w:val="000000" w:themeColor="text1"/>
          <w:sz w:val="24"/>
          <w:szCs w:val="24"/>
        </w:rPr>
        <w:t xml:space="preserve">, a raíz de lo cual </w:t>
      </w:r>
      <w:r w:rsidR="00624999">
        <w:rPr>
          <w:rFonts w:ascii="Arial" w:hAnsi="Arial" w:cs="Arial"/>
          <w:color w:val="000000" w:themeColor="text1"/>
          <w:sz w:val="24"/>
          <w:szCs w:val="24"/>
        </w:rPr>
        <w:t xml:space="preserve">el Consejo </w:t>
      </w:r>
      <w:r w:rsidR="00B337B7">
        <w:rPr>
          <w:rFonts w:ascii="Arial" w:hAnsi="Arial" w:cs="Arial"/>
          <w:color w:val="000000" w:themeColor="text1"/>
          <w:sz w:val="24"/>
          <w:szCs w:val="24"/>
        </w:rPr>
        <w:t xml:space="preserve">dispone iniciar el procedimiento administrativo respectivo a fin de determinar la </w:t>
      </w:r>
      <w:r w:rsidR="00AD6EC1">
        <w:rPr>
          <w:rFonts w:ascii="Arial" w:hAnsi="Arial" w:cs="Arial"/>
          <w:color w:val="000000" w:themeColor="text1"/>
          <w:sz w:val="24"/>
          <w:szCs w:val="24"/>
        </w:rPr>
        <w:t xml:space="preserve">verdad real </w:t>
      </w:r>
      <w:r w:rsidR="00B337B7">
        <w:rPr>
          <w:rFonts w:ascii="Arial" w:hAnsi="Arial" w:cs="Arial"/>
          <w:color w:val="000000" w:themeColor="text1"/>
          <w:sz w:val="24"/>
          <w:szCs w:val="24"/>
        </w:rPr>
        <w:t xml:space="preserve">de los </w:t>
      </w:r>
      <w:r w:rsidR="00AD6EC1">
        <w:rPr>
          <w:rFonts w:ascii="Arial" w:hAnsi="Arial" w:cs="Arial"/>
          <w:color w:val="000000" w:themeColor="text1"/>
          <w:sz w:val="24"/>
          <w:szCs w:val="24"/>
        </w:rPr>
        <w:t xml:space="preserve">hechos </w:t>
      </w:r>
      <w:r w:rsidR="00B337B7">
        <w:rPr>
          <w:rFonts w:ascii="Arial" w:hAnsi="Arial" w:cs="Arial"/>
          <w:color w:val="000000" w:themeColor="text1"/>
          <w:sz w:val="24"/>
          <w:szCs w:val="24"/>
        </w:rPr>
        <w:t>relacionados con la solicitud del concesionario,</w:t>
      </w:r>
      <w:r w:rsidR="008F204C">
        <w:rPr>
          <w:rFonts w:ascii="Arial" w:hAnsi="Arial" w:cs="Arial"/>
          <w:color w:val="000000" w:themeColor="text1"/>
          <w:sz w:val="24"/>
          <w:szCs w:val="24"/>
        </w:rPr>
        <w:t xml:space="preserve"> por lo </w:t>
      </w:r>
      <w:r w:rsidR="00B337B7">
        <w:rPr>
          <w:rFonts w:ascii="Arial" w:hAnsi="Arial" w:cs="Arial"/>
          <w:color w:val="000000" w:themeColor="text1"/>
          <w:sz w:val="24"/>
          <w:szCs w:val="24"/>
        </w:rPr>
        <w:t xml:space="preserve">que </w:t>
      </w:r>
      <w:r w:rsidR="008F204C">
        <w:rPr>
          <w:rFonts w:ascii="Arial" w:hAnsi="Arial" w:cs="Arial"/>
          <w:color w:val="000000" w:themeColor="text1"/>
          <w:sz w:val="24"/>
          <w:szCs w:val="24"/>
        </w:rPr>
        <w:t>se está ante una fase preliminar</w:t>
      </w:r>
      <w:r w:rsidR="001D5C21">
        <w:rPr>
          <w:rFonts w:ascii="Arial" w:hAnsi="Arial" w:cs="Arial"/>
          <w:color w:val="000000" w:themeColor="text1"/>
          <w:sz w:val="24"/>
          <w:szCs w:val="24"/>
        </w:rPr>
        <w:t>, preparatoria</w:t>
      </w:r>
      <w:r w:rsidR="008F204C">
        <w:rPr>
          <w:rFonts w:ascii="Arial" w:hAnsi="Arial" w:cs="Arial"/>
          <w:color w:val="000000" w:themeColor="text1"/>
          <w:sz w:val="24"/>
          <w:szCs w:val="24"/>
        </w:rPr>
        <w:t xml:space="preserve"> al pr</w:t>
      </w:r>
      <w:r w:rsidR="001D5C21">
        <w:rPr>
          <w:rFonts w:ascii="Arial" w:hAnsi="Arial" w:cs="Arial"/>
          <w:color w:val="000000" w:themeColor="text1"/>
          <w:sz w:val="24"/>
          <w:szCs w:val="24"/>
        </w:rPr>
        <w:t>ocedimiento ordinario.</w:t>
      </w:r>
      <w:r w:rsidR="008F204C">
        <w:rPr>
          <w:rFonts w:ascii="Arial" w:hAnsi="Arial" w:cs="Arial"/>
          <w:color w:val="000000" w:themeColor="text1"/>
          <w:sz w:val="24"/>
          <w:szCs w:val="24"/>
        </w:rPr>
        <w:t xml:space="preserve">  </w:t>
      </w:r>
    </w:p>
    <w:p w14:paraId="3A958389" w14:textId="77777777" w:rsidR="00B337B7" w:rsidRDefault="00B337B7" w:rsidP="00B337B7">
      <w:pPr>
        <w:jc w:val="both"/>
        <w:rPr>
          <w:rFonts w:ascii="Arial" w:hAnsi="Arial" w:cs="Arial"/>
          <w:color w:val="000000" w:themeColor="text1"/>
          <w:sz w:val="24"/>
          <w:szCs w:val="24"/>
        </w:rPr>
      </w:pPr>
    </w:p>
    <w:p w14:paraId="14E404AD" w14:textId="77777777" w:rsidR="00B337B7" w:rsidRPr="00B337B7" w:rsidRDefault="00B337B7" w:rsidP="00B337B7">
      <w:pPr>
        <w:jc w:val="both"/>
        <w:rPr>
          <w:rFonts w:ascii="Arial" w:hAnsi="Arial" w:cs="Arial"/>
          <w:color w:val="000000" w:themeColor="text1"/>
          <w:sz w:val="24"/>
          <w:szCs w:val="24"/>
        </w:rPr>
      </w:pPr>
      <w:r>
        <w:rPr>
          <w:rFonts w:ascii="Arial" w:hAnsi="Arial" w:cs="Arial"/>
          <w:color w:val="000000" w:themeColor="text1"/>
          <w:sz w:val="24"/>
          <w:szCs w:val="24"/>
        </w:rPr>
        <w:t xml:space="preserve">Respecto a la impugnación de los actos </w:t>
      </w:r>
      <w:r w:rsidR="00AD6EC1">
        <w:rPr>
          <w:rFonts w:ascii="Arial" w:hAnsi="Arial" w:cs="Arial"/>
          <w:color w:val="000000" w:themeColor="text1"/>
          <w:sz w:val="24"/>
          <w:szCs w:val="24"/>
        </w:rPr>
        <w:t xml:space="preserve">de </w:t>
      </w:r>
      <w:r>
        <w:rPr>
          <w:rFonts w:ascii="Arial" w:hAnsi="Arial" w:cs="Arial"/>
          <w:color w:val="000000" w:themeColor="text1"/>
          <w:sz w:val="24"/>
          <w:szCs w:val="24"/>
        </w:rPr>
        <w:t xml:space="preserve">trámite o preparatorios el </w:t>
      </w:r>
      <w:r w:rsidRPr="00B337B7">
        <w:rPr>
          <w:rFonts w:ascii="Arial" w:hAnsi="Arial" w:cs="Arial"/>
          <w:color w:val="000000" w:themeColor="text1"/>
          <w:sz w:val="24"/>
          <w:szCs w:val="24"/>
        </w:rPr>
        <w:t>Tribunal Contencioso Administrativo, mediante Sentencia N</w:t>
      </w:r>
      <w:r w:rsidR="00624999">
        <w:rPr>
          <w:rFonts w:ascii="Arial" w:hAnsi="Arial" w:cs="Arial"/>
          <w:color w:val="000000" w:themeColor="text1"/>
          <w:sz w:val="24"/>
          <w:szCs w:val="24"/>
        </w:rPr>
        <w:t xml:space="preserve">. </w:t>
      </w:r>
      <w:r w:rsidRPr="00B337B7">
        <w:rPr>
          <w:rFonts w:ascii="Arial" w:hAnsi="Arial" w:cs="Arial"/>
          <w:color w:val="000000" w:themeColor="text1"/>
          <w:sz w:val="24"/>
          <w:szCs w:val="24"/>
        </w:rPr>
        <w:t>237, de las quince horas del veinticinco de agosto del dos mil, señal</w:t>
      </w:r>
      <w:r w:rsidR="00702285">
        <w:rPr>
          <w:rFonts w:ascii="Arial" w:hAnsi="Arial" w:cs="Arial"/>
          <w:color w:val="000000" w:themeColor="text1"/>
          <w:sz w:val="24"/>
          <w:szCs w:val="24"/>
        </w:rPr>
        <w:t>ó</w:t>
      </w:r>
      <w:r w:rsidRPr="00B337B7">
        <w:rPr>
          <w:rFonts w:ascii="Arial" w:hAnsi="Arial" w:cs="Arial"/>
          <w:color w:val="000000" w:themeColor="text1"/>
          <w:sz w:val="24"/>
          <w:szCs w:val="24"/>
        </w:rPr>
        <w:t xml:space="preserve"> con relación a los actos de trámite o preparatorios que estos se impugnan solo con el acto definitivo, en los siguientes términos: </w:t>
      </w:r>
    </w:p>
    <w:p w14:paraId="0A941587" w14:textId="77777777" w:rsidR="00B337B7" w:rsidRPr="000061BC" w:rsidRDefault="00B337B7" w:rsidP="00B337B7">
      <w:pPr>
        <w:ind w:left="540" w:right="560"/>
        <w:jc w:val="both"/>
        <w:rPr>
          <w:rFonts w:ascii="Verdana" w:hAnsi="Verdana" w:cs="Arial"/>
          <w:color w:val="FF0000"/>
          <w:sz w:val="22"/>
          <w:szCs w:val="22"/>
        </w:rPr>
      </w:pPr>
    </w:p>
    <w:p w14:paraId="6E0A83C1" w14:textId="77777777" w:rsidR="00B337B7" w:rsidRPr="00B337B7" w:rsidRDefault="00B337B7" w:rsidP="00B337B7">
      <w:pPr>
        <w:ind w:left="540" w:right="560"/>
        <w:jc w:val="both"/>
        <w:rPr>
          <w:rFonts w:ascii="Arial" w:hAnsi="Arial" w:cs="Arial"/>
          <w:color w:val="000000" w:themeColor="text1"/>
        </w:rPr>
      </w:pPr>
      <w:r w:rsidRPr="00B337B7">
        <w:rPr>
          <w:rFonts w:ascii="Arial" w:hAnsi="Arial" w:cs="Arial"/>
          <w:color w:val="000000" w:themeColor="text1"/>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w:t>
      </w:r>
      <w:r w:rsidRPr="00B337B7">
        <w:rPr>
          <w:rFonts w:ascii="Arial" w:hAnsi="Arial" w:cs="Arial"/>
          <w:color w:val="000000" w:themeColor="text1"/>
        </w:rPr>
        <w:lastRenderedPageBreak/>
        <w:t xml:space="preserve">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B337B7">
        <w:rPr>
          <w:rFonts w:ascii="Arial" w:hAnsi="Arial" w:cs="Arial"/>
          <w:b/>
          <w:bCs/>
          <w:color w:val="000000" w:themeColor="text1"/>
          <w:u w:val="single"/>
        </w:rPr>
        <w:t>los vicios propios de los actos preparatorios se han de impugnar conjuntamente con el acto final,</w:t>
      </w:r>
      <w:r w:rsidRPr="00B337B7">
        <w:rPr>
          <w:rFonts w:ascii="Arial" w:hAnsi="Arial" w:cs="Arial"/>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14:paraId="246D674B" w14:textId="77777777" w:rsidR="00B337B7" w:rsidRPr="000061BC" w:rsidRDefault="00B337B7" w:rsidP="00B337B7">
      <w:pPr>
        <w:ind w:left="540" w:right="560"/>
        <w:jc w:val="both"/>
        <w:rPr>
          <w:rFonts w:ascii="Verdana" w:hAnsi="Verdana" w:cs="Arial"/>
          <w:color w:val="FF0000"/>
          <w:sz w:val="18"/>
          <w:szCs w:val="18"/>
        </w:rPr>
      </w:pPr>
    </w:p>
    <w:p w14:paraId="14207C8B" w14:textId="77777777" w:rsidR="00B337B7" w:rsidRPr="000061BC" w:rsidRDefault="00B337B7" w:rsidP="00B337B7">
      <w:pPr>
        <w:jc w:val="both"/>
        <w:rPr>
          <w:color w:val="FF0000"/>
          <w:sz w:val="24"/>
          <w:szCs w:val="24"/>
          <w:lang w:val="es-MX"/>
        </w:rPr>
      </w:pPr>
    </w:p>
    <w:p w14:paraId="3D56A13C" w14:textId="77777777" w:rsidR="00B337B7" w:rsidRDefault="00B337B7" w:rsidP="00B337B7">
      <w:pPr>
        <w:jc w:val="both"/>
        <w:rPr>
          <w:rFonts w:ascii="Arial" w:hAnsi="Arial" w:cs="Arial"/>
          <w:color w:val="000000" w:themeColor="text1"/>
          <w:sz w:val="24"/>
          <w:szCs w:val="24"/>
        </w:rPr>
      </w:pPr>
      <w:r>
        <w:rPr>
          <w:rFonts w:ascii="Arial" w:hAnsi="Arial" w:cs="Arial"/>
          <w:color w:val="000000" w:themeColor="text1"/>
          <w:sz w:val="24"/>
          <w:szCs w:val="24"/>
        </w:rPr>
        <w:t>Se tiene entonces que</w:t>
      </w:r>
      <w:r w:rsidR="000D21BE">
        <w:rPr>
          <w:rFonts w:ascii="Arial" w:hAnsi="Arial" w:cs="Arial"/>
          <w:color w:val="000000" w:themeColor="text1"/>
          <w:sz w:val="24"/>
          <w:szCs w:val="24"/>
        </w:rPr>
        <w:t xml:space="preserve">, </w:t>
      </w:r>
      <w:r>
        <w:rPr>
          <w:rFonts w:ascii="Arial" w:hAnsi="Arial" w:cs="Arial"/>
          <w:color w:val="000000" w:themeColor="text1"/>
          <w:sz w:val="24"/>
          <w:szCs w:val="24"/>
        </w:rPr>
        <w:t xml:space="preserve">el </w:t>
      </w:r>
      <w:r w:rsidR="000D21BE">
        <w:rPr>
          <w:rFonts w:ascii="Arial" w:hAnsi="Arial" w:cs="Arial"/>
          <w:color w:val="000000" w:themeColor="text1"/>
          <w:sz w:val="24"/>
          <w:szCs w:val="24"/>
        </w:rPr>
        <w:t>recurrente</w:t>
      </w:r>
      <w:r>
        <w:rPr>
          <w:rFonts w:ascii="Arial" w:hAnsi="Arial" w:cs="Arial"/>
          <w:color w:val="000000" w:themeColor="text1"/>
          <w:sz w:val="24"/>
          <w:szCs w:val="24"/>
        </w:rPr>
        <w:t xml:space="preserve">, ha interpuesto el recurso de apelación en subsidio contra la decisión </w:t>
      </w:r>
      <w:r w:rsidR="00624999">
        <w:rPr>
          <w:rFonts w:ascii="Arial" w:hAnsi="Arial" w:cs="Arial"/>
          <w:color w:val="000000" w:themeColor="text1"/>
          <w:sz w:val="24"/>
          <w:szCs w:val="24"/>
        </w:rPr>
        <w:t xml:space="preserve">de la </w:t>
      </w:r>
      <w:r w:rsidRPr="00D10F35">
        <w:rPr>
          <w:rFonts w:ascii="Arial" w:hAnsi="Arial" w:cs="Arial"/>
          <w:color w:val="000000" w:themeColor="text1"/>
          <w:sz w:val="24"/>
          <w:szCs w:val="24"/>
        </w:rPr>
        <w:t>Junta Directiva del Consejo de Transporte Público</w:t>
      </w:r>
      <w:r>
        <w:rPr>
          <w:rFonts w:ascii="Arial" w:hAnsi="Arial" w:cs="Arial"/>
          <w:color w:val="000000" w:themeColor="text1"/>
          <w:sz w:val="24"/>
          <w:szCs w:val="24"/>
        </w:rPr>
        <w:t>, de investigar los hechos a través del procedimiento ordinario</w:t>
      </w:r>
      <w:r w:rsidR="000D21BE">
        <w:rPr>
          <w:rFonts w:ascii="Arial" w:hAnsi="Arial" w:cs="Arial"/>
          <w:color w:val="000000" w:themeColor="text1"/>
          <w:sz w:val="24"/>
          <w:szCs w:val="24"/>
        </w:rPr>
        <w:t>.  De</w:t>
      </w:r>
      <w:r>
        <w:rPr>
          <w:rFonts w:ascii="Arial" w:hAnsi="Arial" w:cs="Arial"/>
          <w:color w:val="000000" w:themeColor="text1"/>
          <w:sz w:val="24"/>
          <w:szCs w:val="24"/>
        </w:rPr>
        <w:t xml:space="preserve"> conformidad con lo establecido en al artículo 345  </w:t>
      </w:r>
      <w:r w:rsidR="00624999">
        <w:rPr>
          <w:rFonts w:ascii="Arial" w:hAnsi="Arial" w:cs="Arial"/>
          <w:iCs/>
          <w:color w:val="000000" w:themeColor="text1"/>
          <w:sz w:val="24"/>
          <w:szCs w:val="24"/>
        </w:rPr>
        <w:t xml:space="preserve">párrafo 1, de la Ley N. </w:t>
      </w:r>
      <w:r>
        <w:rPr>
          <w:rFonts w:ascii="Arial" w:hAnsi="Arial" w:cs="Arial"/>
          <w:iCs/>
          <w:color w:val="000000" w:themeColor="text1"/>
          <w:sz w:val="24"/>
          <w:szCs w:val="24"/>
        </w:rPr>
        <w:t xml:space="preserve">6227, la decisión de investigar de la </w:t>
      </w:r>
      <w:r w:rsidRPr="00D10F35">
        <w:rPr>
          <w:rFonts w:ascii="Arial" w:hAnsi="Arial" w:cs="Arial"/>
          <w:color w:val="000000" w:themeColor="text1"/>
          <w:sz w:val="24"/>
          <w:szCs w:val="24"/>
        </w:rPr>
        <w:t>Junta Directiva del Consejo de Transporte Público</w:t>
      </w:r>
      <w:r>
        <w:rPr>
          <w:rFonts w:ascii="Arial" w:hAnsi="Arial" w:cs="Arial"/>
          <w:color w:val="000000" w:themeColor="text1"/>
          <w:sz w:val="24"/>
          <w:szCs w:val="24"/>
        </w:rPr>
        <w:t>, no tiene recurso ordinario de apelación ante el Tribunal Administrativo de Trasporte,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Pr>
          <w:rFonts w:ascii="Arial" w:hAnsi="Arial" w:cs="Arial"/>
          <w:color w:val="000000" w:themeColor="text1"/>
          <w:sz w:val="24"/>
          <w:szCs w:val="24"/>
        </w:rPr>
        <w:t>,</w:t>
      </w:r>
      <w:r>
        <w:rPr>
          <w:rFonts w:ascii="Arial" w:hAnsi="Arial" w:cs="Arial"/>
          <w:color w:val="000000" w:themeColor="text1"/>
          <w:sz w:val="24"/>
          <w:szCs w:val="24"/>
        </w:rPr>
        <w:t xml:space="preserve"> sin prejuzgar sobre el fondo del asunto, el recurso de apelación debe ser rechazado</w:t>
      </w:r>
      <w:r w:rsidR="000D21BE">
        <w:rPr>
          <w:rFonts w:ascii="Arial" w:hAnsi="Arial" w:cs="Arial"/>
          <w:color w:val="000000" w:themeColor="text1"/>
          <w:sz w:val="24"/>
          <w:szCs w:val="24"/>
        </w:rPr>
        <w:t>,</w:t>
      </w:r>
      <w:r>
        <w:rPr>
          <w:rFonts w:ascii="Arial" w:hAnsi="Arial" w:cs="Arial"/>
          <w:color w:val="000000" w:themeColor="text1"/>
          <w:sz w:val="24"/>
          <w:szCs w:val="24"/>
        </w:rPr>
        <w:t xml:space="preserve"> por ser jurídicamente improcedente.</w:t>
      </w:r>
    </w:p>
    <w:p w14:paraId="16771B5B" w14:textId="77777777" w:rsidR="000D21BE" w:rsidRDefault="000D21BE" w:rsidP="00605443">
      <w:pPr>
        <w:pStyle w:val="Sinespaciado"/>
        <w:jc w:val="both"/>
        <w:rPr>
          <w:rFonts w:ascii="Arial" w:hAnsi="Arial" w:cs="Arial"/>
          <w:iCs/>
          <w:color w:val="943634" w:themeColor="accent2" w:themeShade="BF"/>
          <w:sz w:val="24"/>
          <w:szCs w:val="24"/>
        </w:rPr>
      </w:pPr>
    </w:p>
    <w:p w14:paraId="7261345E" w14:textId="77777777" w:rsidR="000E18B8" w:rsidRPr="00D10F35" w:rsidRDefault="00624999" w:rsidP="000E18B8">
      <w:pPr>
        <w:pStyle w:val="Sinespaciado"/>
        <w:jc w:val="center"/>
        <w:rPr>
          <w:rFonts w:ascii="Arial" w:hAnsi="Arial" w:cs="Arial"/>
          <w:b/>
          <w:iCs/>
          <w:color w:val="000000" w:themeColor="text1"/>
          <w:sz w:val="24"/>
          <w:szCs w:val="24"/>
        </w:rPr>
      </w:pPr>
      <w:r>
        <w:rPr>
          <w:rFonts w:ascii="Arial" w:hAnsi="Arial" w:cs="Arial"/>
          <w:b/>
          <w:iCs/>
          <w:color w:val="000000" w:themeColor="text1"/>
          <w:sz w:val="24"/>
          <w:szCs w:val="24"/>
        </w:rPr>
        <w:t>POR TANTO</w:t>
      </w:r>
    </w:p>
    <w:p w14:paraId="557E10CA" w14:textId="77777777" w:rsidR="000E18B8" w:rsidRPr="00D10F35" w:rsidRDefault="000E18B8" w:rsidP="000E18B8">
      <w:pPr>
        <w:pStyle w:val="Sinespaciado"/>
        <w:jc w:val="center"/>
        <w:rPr>
          <w:rFonts w:ascii="Arial" w:hAnsi="Arial" w:cs="Arial"/>
          <w:b/>
          <w:iCs/>
          <w:color w:val="000000" w:themeColor="text1"/>
          <w:sz w:val="24"/>
          <w:szCs w:val="24"/>
        </w:rPr>
      </w:pPr>
    </w:p>
    <w:p w14:paraId="6057076C" w14:textId="7DB74EF3" w:rsidR="00D06D51" w:rsidRPr="00D10F35" w:rsidRDefault="006F56CC" w:rsidP="000E18B8">
      <w:pPr>
        <w:pStyle w:val="Sinespaciado"/>
        <w:jc w:val="both"/>
        <w:rPr>
          <w:rFonts w:ascii="Arial" w:hAnsi="Arial" w:cs="Arial"/>
          <w:color w:val="000000" w:themeColor="text1"/>
          <w:sz w:val="24"/>
          <w:szCs w:val="24"/>
        </w:rPr>
      </w:pPr>
      <w:r w:rsidRPr="00D10F35">
        <w:rPr>
          <w:rFonts w:ascii="Arial" w:hAnsi="Arial" w:cs="Arial"/>
          <w:b/>
          <w:color w:val="000000" w:themeColor="text1"/>
          <w:sz w:val="24"/>
          <w:szCs w:val="24"/>
        </w:rPr>
        <w:t>I.-</w:t>
      </w:r>
      <w:r w:rsidRPr="00D10F35">
        <w:rPr>
          <w:rFonts w:ascii="Arial" w:hAnsi="Arial" w:cs="Arial"/>
          <w:color w:val="000000" w:themeColor="text1"/>
          <w:sz w:val="24"/>
          <w:szCs w:val="24"/>
        </w:rPr>
        <w:t xml:space="preserve"> </w:t>
      </w:r>
      <w:r w:rsidR="00CF3D9B" w:rsidRPr="00D10F35">
        <w:rPr>
          <w:rFonts w:ascii="Arial" w:hAnsi="Arial" w:cs="Arial"/>
          <w:color w:val="000000" w:themeColor="text1"/>
          <w:sz w:val="24"/>
          <w:szCs w:val="24"/>
        </w:rPr>
        <w:t xml:space="preserve">Se declara </w:t>
      </w:r>
      <w:r w:rsidR="00D10F35" w:rsidRPr="00D10F35">
        <w:rPr>
          <w:rFonts w:ascii="Arial" w:hAnsi="Arial" w:cs="Arial"/>
          <w:color w:val="000000" w:themeColor="text1"/>
          <w:sz w:val="24"/>
          <w:szCs w:val="24"/>
        </w:rPr>
        <w:t xml:space="preserve">improcedente por no ser el momento procesal oportuno para la interposición de recurso de apelación en subsidio realizada por el señor </w:t>
      </w:r>
      <w:r w:rsidR="00196FC8">
        <w:rPr>
          <w:rFonts w:ascii="Arial" w:hAnsi="Arial" w:cs="Arial"/>
          <w:color w:val="000000" w:themeColor="text1"/>
          <w:sz w:val="24"/>
          <w:szCs w:val="24"/>
        </w:rPr>
        <w:t>AVLU</w:t>
      </w:r>
      <w:r w:rsidR="00B96C5A">
        <w:rPr>
          <w:rFonts w:ascii="Arial" w:hAnsi="Arial" w:cs="Arial"/>
          <w:color w:val="000000" w:themeColor="text1"/>
          <w:sz w:val="24"/>
          <w:szCs w:val="24"/>
        </w:rPr>
        <w:t xml:space="preserve">, en su calidad de </w:t>
      </w:r>
      <w:r w:rsidR="00D10F35" w:rsidRPr="00D10F35">
        <w:rPr>
          <w:rFonts w:ascii="Arial" w:hAnsi="Arial" w:cs="Arial"/>
          <w:color w:val="000000" w:themeColor="text1"/>
          <w:sz w:val="24"/>
          <w:szCs w:val="24"/>
        </w:rPr>
        <w:t xml:space="preserve">Concesionario de un Servicio para la explotación de Transporte Público en la modalidad Taxi, Código TA, número de placa </w:t>
      </w:r>
      <w:proofErr w:type="spellStart"/>
      <w:r w:rsidR="00196FC8">
        <w:rPr>
          <w:rFonts w:ascii="Arial" w:hAnsi="Arial" w:cs="Arial"/>
          <w:color w:val="000000" w:themeColor="text1"/>
          <w:sz w:val="24"/>
          <w:szCs w:val="24"/>
        </w:rPr>
        <w:t>xxxx</w:t>
      </w:r>
      <w:proofErr w:type="spellEnd"/>
      <w:r w:rsidR="00D10F35" w:rsidRPr="00D10F35">
        <w:rPr>
          <w:rFonts w:ascii="Arial" w:hAnsi="Arial" w:cs="Arial"/>
          <w:color w:val="000000" w:themeColor="text1"/>
          <w:sz w:val="24"/>
          <w:szCs w:val="24"/>
        </w:rPr>
        <w:t>, con Base de Operación en la Provincia de Alajuela</w:t>
      </w:r>
      <w:r w:rsidR="00ED6ED2" w:rsidRPr="00D10F35">
        <w:rPr>
          <w:rFonts w:ascii="Arial" w:hAnsi="Arial" w:cs="Arial"/>
          <w:color w:val="000000" w:themeColor="text1"/>
          <w:sz w:val="24"/>
          <w:szCs w:val="24"/>
        </w:rPr>
        <w:t>, contra el artículo</w:t>
      </w:r>
      <w:r w:rsidR="008055AB" w:rsidRPr="00D10F35">
        <w:rPr>
          <w:rFonts w:ascii="Arial" w:hAnsi="Arial" w:cs="Arial"/>
          <w:color w:val="000000" w:themeColor="text1"/>
          <w:sz w:val="24"/>
          <w:szCs w:val="24"/>
        </w:rPr>
        <w:t xml:space="preserve"> </w:t>
      </w:r>
      <w:r w:rsidR="00D10F35" w:rsidRPr="00D10F35">
        <w:rPr>
          <w:rFonts w:ascii="Arial" w:hAnsi="Arial" w:cs="Arial"/>
          <w:color w:val="000000" w:themeColor="text1"/>
          <w:sz w:val="24"/>
          <w:szCs w:val="24"/>
        </w:rPr>
        <w:t>3.1.3</w:t>
      </w:r>
      <w:r w:rsidR="008055AB" w:rsidRPr="00D10F35">
        <w:rPr>
          <w:rFonts w:ascii="Arial" w:hAnsi="Arial" w:cs="Arial"/>
          <w:color w:val="000000" w:themeColor="text1"/>
          <w:sz w:val="24"/>
          <w:szCs w:val="24"/>
        </w:rPr>
        <w:t xml:space="preserve"> de la Sesión Ordinaria </w:t>
      </w:r>
      <w:r w:rsidR="00D10F35" w:rsidRPr="00D10F35">
        <w:rPr>
          <w:rFonts w:ascii="Arial" w:hAnsi="Arial" w:cs="Arial"/>
          <w:color w:val="000000" w:themeColor="text1"/>
          <w:sz w:val="24"/>
          <w:szCs w:val="24"/>
        </w:rPr>
        <w:t>69</w:t>
      </w:r>
      <w:r w:rsidR="008055AB" w:rsidRPr="00D10F35">
        <w:rPr>
          <w:rFonts w:ascii="Arial" w:hAnsi="Arial" w:cs="Arial"/>
          <w:color w:val="000000" w:themeColor="text1"/>
          <w:sz w:val="24"/>
          <w:szCs w:val="24"/>
        </w:rPr>
        <w:t>-2008</w:t>
      </w:r>
      <w:r w:rsidR="00D10F35" w:rsidRPr="00D10F35">
        <w:rPr>
          <w:rFonts w:ascii="Arial" w:hAnsi="Arial" w:cs="Arial"/>
          <w:color w:val="000000" w:themeColor="text1"/>
          <w:sz w:val="24"/>
          <w:szCs w:val="24"/>
        </w:rPr>
        <w:t xml:space="preserve"> del 25 de setiembre </w:t>
      </w:r>
      <w:r w:rsidR="0018112F" w:rsidRPr="00D10F35">
        <w:rPr>
          <w:rFonts w:ascii="Arial" w:hAnsi="Arial" w:cs="Arial"/>
          <w:color w:val="000000" w:themeColor="text1"/>
          <w:sz w:val="24"/>
          <w:szCs w:val="24"/>
        </w:rPr>
        <w:t>del 2008</w:t>
      </w:r>
      <w:r w:rsidR="008055AB" w:rsidRPr="00D10F35">
        <w:rPr>
          <w:rFonts w:ascii="Arial" w:hAnsi="Arial" w:cs="Arial"/>
          <w:color w:val="000000" w:themeColor="text1"/>
          <w:sz w:val="24"/>
          <w:szCs w:val="24"/>
        </w:rPr>
        <w:t>, celebrada por la Junta Directiva del</w:t>
      </w:r>
      <w:r w:rsidR="0018112F" w:rsidRPr="00D10F35">
        <w:rPr>
          <w:rFonts w:ascii="Arial" w:hAnsi="Arial" w:cs="Arial"/>
          <w:color w:val="000000" w:themeColor="text1"/>
          <w:sz w:val="24"/>
          <w:szCs w:val="24"/>
        </w:rPr>
        <w:t xml:space="preserve"> Consejo de Transporte Público.</w:t>
      </w:r>
    </w:p>
    <w:p w14:paraId="05C4A59C" w14:textId="77777777" w:rsidR="00D06D51" w:rsidRPr="00B96C5A" w:rsidRDefault="00D06D51" w:rsidP="00D06D51">
      <w:pPr>
        <w:pStyle w:val="Ttulo1"/>
        <w:jc w:val="both"/>
        <w:rPr>
          <w:b w:val="0"/>
          <w:bCs w:val="0"/>
          <w:color w:val="000000" w:themeColor="text1"/>
          <w:kern w:val="0"/>
          <w:sz w:val="24"/>
          <w:szCs w:val="24"/>
        </w:rPr>
      </w:pPr>
      <w:r w:rsidRPr="00891CDC">
        <w:rPr>
          <w:bCs w:val="0"/>
          <w:color w:val="000000" w:themeColor="text1"/>
          <w:kern w:val="0"/>
          <w:sz w:val="24"/>
          <w:szCs w:val="24"/>
        </w:rPr>
        <w:t>II.-</w:t>
      </w:r>
      <w:r w:rsidRPr="00891CDC">
        <w:rPr>
          <w:b w:val="0"/>
          <w:bCs w:val="0"/>
          <w:color w:val="000000" w:themeColor="text1"/>
          <w:kern w:val="0"/>
          <w:sz w:val="24"/>
          <w:szCs w:val="24"/>
        </w:rPr>
        <w:t xml:space="preserve"> De conformidad con el artículo 22, inciso c), de la citada Ley 7969, la presente resolución no tie</w:t>
      </w:r>
      <w:r w:rsidR="008E5633" w:rsidRPr="00891CDC">
        <w:rPr>
          <w:b w:val="0"/>
          <w:bCs w:val="0"/>
          <w:color w:val="000000" w:themeColor="text1"/>
          <w:kern w:val="0"/>
          <w:sz w:val="24"/>
          <w:szCs w:val="24"/>
        </w:rPr>
        <w:t>ne ulterior recurso</w:t>
      </w:r>
      <w:r w:rsidR="00996A91">
        <w:rPr>
          <w:b w:val="0"/>
          <w:bCs w:val="0"/>
          <w:color w:val="000000" w:themeColor="text1"/>
          <w:kern w:val="0"/>
          <w:sz w:val="24"/>
          <w:szCs w:val="24"/>
        </w:rPr>
        <w:t xml:space="preserve"> por lo que, </w:t>
      </w:r>
      <w:r w:rsidR="00B337B7" w:rsidRPr="00996A91">
        <w:rPr>
          <w:b w:val="0"/>
          <w:bCs w:val="0"/>
          <w:color w:val="000000" w:themeColor="text1"/>
          <w:kern w:val="0"/>
          <w:sz w:val="24"/>
          <w:szCs w:val="24"/>
        </w:rPr>
        <w:t>se tiene por agotada la vía administrativa.</w:t>
      </w:r>
      <w:r w:rsidRPr="00891CDC">
        <w:rPr>
          <w:b w:val="0"/>
          <w:bCs w:val="0"/>
          <w:color w:val="000000" w:themeColor="text1"/>
          <w:kern w:val="0"/>
          <w:sz w:val="24"/>
          <w:szCs w:val="24"/>
        </w:rPr>
        <w:t xml:space="preserve"> </w:t>
      </w:r>
      <w:r w:rsidRPr="00891CDC">
        <w:rPr>
          <w:bCs w:val="0"/>
          <w:color w:val="000000" w:themeColor="text1"/>
          <w:kern w:val="0"/>
          <w:sz w:val="24"/>
          <w:szCs w:val="24"/>
        </w:rPr>
        <w:t>NOTIFÍQUESE.-</w:t>
      </w:r>
    </w:p>
    <w:p w14:paraId="6412104F" w14:textId="77777777" w:rsidR="00D06D51" w:rsidRPr="00B96C5A" w:rsidRDefault="00D06D51" w:rsidP="00D06D51">
      <w:pPr>
        <w:jc w:val="both"/>
        <w:rPr>
          <w:rFonts w:ascii="Arial" w:hAnsi="Arial" w:cs="Arial"/>
          <w:b/>
          <w:color w:val="000000" w:themeColor="text1"/>
          <w:sz w:val="24"/>
          <w:szCs w:val="24"/>
        </w:rPr>
      </w:pPr>
    </w:p>
    <w:p w14:paraId="1BDCA9DD" w14:textId="77777777" w:rsidR="00D06D51" w:rsidRPr="00B96C5A" w:rsidRDefault="00D06D51" w:rsidP="00E12846">
      <w:pPr>
        <w:pStyle w:val="Ttulo1"/>
        <w:spacing w:before="0" w:after="0"/>
        <w:jc w:val="center"/>
        <w:rPr>
          <w:b w:val="0"/>
          <w:bCs w:val="0"/>
          <w:color w:val="000000" w:themeColor="text1"/>
          <w:kern w:val="0"/>
          <w:sz w:val="24"/>
          <w:szCs w:val="24"/>
        </w:rPr>
      </w:pPr>
      <w:r w:rsidRPr="00B96C5A">
        <w:rPr>
          <w:b w:val="0"/>
          <w:bCs w:val="0"/>
          <w:color w:val="000000" w:themeColor="text1"/>
          <w:kern w:val="0"/>
          <w:sz w:val="24"/>
          <w:szCs w:val="24"/>
        </w:rPr>
        <w:t>Lic. Carlos Miguel Portuguez Méndez</w:t>
      </w:r>
    </w:p>
    <w:p w14:paraId="7B6D4944" w14:textId="77777777" w:rsidR="00D06D51" w:rsidRPr="00B96C5A" w:rsidRDefault="00ED6ED2" w:rsidP="00E12846">
      <w:pPr>
        <w:jc w:val="center"/>
        <w:rPr>
          <w:rFonts w:ascii="Arial" w:hAnsi="Arial" w:cs="Arial"/>
          <w:b/>
          <w:color w:val="000000" w:themeColor="text1"/>
          <w:sz w:val="24"/>
          <w:szCs w:val="24"/>
        </w:rPr>
      </w:pPr>
      <w:r w:rsidRPr="00B96C5A">
        <w:rPr>
          <w:rFonts w:ascii="Arial" w:hAnsi="Arial" w:cs="Arial"/>
          <w:b/>
          <w:color w:val="000000" w:themeColor="text1"/>
          <w:sz w:val="24"/>
          <w:szCs w:val="24"/>
        </w:rPr>
        <w:t>PRESIDENTE</w:t>
      </w:r>
    </w:p>
    <w:p w14:paraId="2AA0A892" w14:textId="77777777" w:rsidR="00D06D51" w:rsidRPr="00B96C5A" w:rsidRDefault="00D06D51" w:rsidP="00D06D51">
      <w:pPr>
        <w:jc w:val="both"/>
        <w:rPr>
          <w:rFonts w:ascii="Arial" w:hAnsi="Arial" w:cs="Arial"/>
          <w:i/>
          <w:color w:val="000000" w:themeColor="text1"/>
          <w:sz w:val="24"/>
          <w:szCs w:val="24"/>
        </w:rPr>
      </w:pPr>
    </w:p>
    <w:p w14:paraId="7ED1F363" w14:textId="77777777" w:rsidR="00390AD2" w:rsidRPr="00B96C5A" w:rsidRDefault="00390AD2" w:rsidP="00D06D51">
      <w:pPr>
        <w:jc w:val="both"/>
        <w:rPr>
          <w:rFonts w:ascii="Arial" w:hAnsi="Arial" w:cs="Arial"/>
          <w:color w:val="000000" w:themeColor="text1"/>
          <w:sz w:val="24"/>
          <w:szCs w:val="24"/>
        </w:rPr>
      </w:pPr>
    </w:p>
    <w:p w14:paraId="57731526" w14:textId="77777777" w:rsidR="00390AD2" w:rsidRPr="00B96C5A" w:rsidRDefault="00390AD2" w:rsidP="00D06D51">
      <w:pPr>
        <w:jc w:val="both"/>
        <w:rPr>
          <w:rFonts w:ascii="Arial" w:hAnsi="Arial" w:cs="Arial"/>
          <w:color w:val="000000" w:themeColor="text1"/>
          <w:sz w:val="24"/>
          <w:szCs w:val="24"/>
        </w:rPr>
      </w:pPr>
    </w:p>
    <w:p w14:paraId="74FF3A21" w14:textId="77777777" w:rsidR="00B856BB" w:rsidRPr="00B96C5A" w:rsidRDefault="00B856BB" w:rsidP="00B856BB">
      <w:pPr>
        <w:jc w:val="center"/>
        <w:rPr>
          <w:rFonts w:ascii="Arial" w:hAnsi="Arial" w:cs="Arial"/>
          <w:color w:val="000000" w:themeColor="text1"/>
          <w:sz w:val="24"/>
          <w:szCs w:val="24"/>
        </w:rPr>
      </w:pPr>
      <w:r w:rsidRPr="00B96C5A">
        <w:rPr>
          <w:rFonts w:ascii="Arial" w:hAnsi="Arial" w:cs="Arial"/>
          <w:color w:val="000000" w:themeColor="text1"/>
          <w:sz w:val="24"/>
          <w:szCs w:val="24"/>
        </w:rPr>
        <w:t xml:space="preserve">Licda. Marta Luz Pérez </w:t>
      </w:r>
      <w:r w:rsidRPr="00444782">
        <w:rPr>
          <w:rFonts w:ascii="Arial" w:hAnsi="Arial" w:cs="Arial"/>
          <w:color w:val="000000" w:themeColor="text1"/>
          <w:sz w:val="24"/>
          <w:szCs w:val="24"/>
        </w:rPr>
        <w:t>Peláez</w:t>
      </w:r>
      <w:r w:rsidRPr="00444782">
        <w:rPr>
          <w:rFonts w:ascii="Arial" w:hAnsi="Arial" w:cs="Arial"/>
          <w:b/>
          <w:color w:val="000000" w:themeColor="text1"/>
          <w:sz w:val="24"/>
          <w:szCs w:val="24"/>
        </w:rPr>
        <w:t xml:space="preserve">      </w:t>
      </w:r>
      <w:r>
        <w:rPr>
          <w:rFonts w:ascii="Arial" w:hAnsi="Arial" w:cs="Arial"/>
          <w:b/>
          <w:color w:val="000000" w:themeColor="text1"/>
          <w:sz w:val="24"/>
          <w:szCs w:val="24"/>
        </w:rPr>
        <w:tab/>
      </w:r>
      <w:r w:rsidRPr="00444782">
        <w:rPr>
          <w:rFonts w:ascii="Arial" w:hAnsi="Arial" w:cs="Arial"/>
          <w:b/>
          <w:color w:val="000000" w:themeColor="text1"/>
          <w:sz w:val="24"/>
          <w:szCs w:val="24"/>
        </w:rPr>
        <w:t xml:space="preserve">     </w:t>
      </w:r>
      <w:r w:rsidR="001B79F8" w:rsidRPr="001B79F8">
        <w:rPr>
          <w:rFonts w:ascii="Arial" w:hAnsi="Arial" w:cs="Arial"/>
          <w:color w:val="000000" w:themeColor="text1"/>
          <w:sz w:val="24"/>
          <w:szCs w:val="24"/>
        </w:rPr>
        <w:t>Licda. Maricela Villegas Herrera</w:t>
      </w:r>
    </w:p>
    <w:p w14:paraId="27C1DFE5" w14:textId="31E8D1AA" w:rsidR="004D6F98" w:rsidRPr="00B96C5A" w:rsidRDefault="00B856BB" w:rsidP="00B856BB">
      <w:pPr>
        <w:jc w:val="both"/>
        <w:rPr>
          <w:rFonts w:ascii="Arial" w:hAnsi="Arial" w:cs="Arial"/>
          <w:b/>
          <w:color w:val="000000" w:themeColor="text1"/>
          <w:sz w:val="24"/>
          <w:szCs w:val="24"/>
        </w:rPr>
      </w:pPr>
      <w:r>
        <w:rPr>
          <w:rFonts w:ascii="Arial" w:hAnsi="Arial" w:cs="Arial"/>
          <w:b/>
          <w:color w:val="000000" w:themeColor="text1"/>
          <w:sz w:val="24"/>
          <w:szCs w:val="24"/>
        </w:rPr>
        <w:t xml:space="preserve">                    </w:t>
      </w:r>
      <w:r w:rsidRPr="00B96C5A">
        <w:rPr>
          <w:rFonts w:ascii="Arial" w:hAnsi="Arial" w:cs="Arial"/>
          <w:b/>
          <w:color w:val="000000" w:themeColor="text1"/>
          <w:sz w:val="24"/>
          <w:szCs w:val="24"/>
        </w:rPr>
        <w:t>JUEZ</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sidRPr="00B96C5A">
        <w:rPr>
          <w:rFonts w:ascii="Arial" w:hAnsi="Arial" w:cs="Arial"/>
          <w:b/>
          <w:color w:val="000000" w:themeColor="text1"/>
          <w:sz w:val="24"/>
          <w:szCs w:val="24"/>
        </w:rPr>
        <w:tab/>
      </w:r>
      <w:r w:rsidRPr="00B96C5A">
        <w:rPr>
          <w:rFonts w:ascii="Arial" w:hAnsi="Arial" w:cs="Arial"/>
          <w:b/>
          <w:color w:val="000000" w:themeColor="text1"/>
          <w:sz w:val="24"/>
          <w:szCs w:val="24"/>
        </w:rPr>
        <w:tab/>
        <w:t xml:space="preserve">       </w:t>
      </w:r>
      <w:r>
        <w:rPr>
          <w:rFonts w:ascii="Arial" w:hAnsi="Arial" w:cs="Arial"/>
          <w:b/>
          <w:color w:val="000000" w:themeColor="text1"/>
          <w:sz w:val="24"/>
          <w:szCs w:val="24"/>
        </w:rPr>
        <w:t xml:space="preserve">          </w:t>
      </w:r>
      <w:r w:rsidRPr="00B96C5A">
        <w:rPr>
          <w:rFonts w:ascii="Arial" w:hAnsi="Arial" w:cs="Arial"/>
          <w:b/>
          <w:color w:val="000000" w:themeColor="text1"/>
          <w:sz w:val="24"/>
          <w:szCs w:val="24"/>
        </w:rPr>
        <w:t xml:space="preserve">  </w:t>
      </w:r>
      <w:proofErr w:type="spellStart"/>
      <w:r w:rsidRPr="00B96C5A">
        <w:rPr>
          <w:rFonts w:ascii="Arial" w:hAnsi="Arial" w:cs="Arial"/>
          <w:b/>
          <w:color w:val="000000" w:themeColor="text1"/>
          <w:sz w:val="24"/>
          <w:szCs w:val="24"/>
        </w:rPr>
        <w:t>JUEZ</w:t>
      </w:r>
      <w:proofErr w:type="spellEnd"/>
    </w:p>
    <w:sectPr w:rsidR="004D6F98" w:rsidRPr="00B96C5A"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E52A5" w14:textId="77777777" w:rsidR="00BF6AC1" w:rsidRDefault="00BF6AC1">
      <w:r>
        <w:separator/>
      </w:r>
    </w:p>
  </w:endnote>
  <w:endnote w:type="continuationSeparator" w:id="0">
    <w:p w14:paraId="5B42055C" w14:textId="77777777" w:rsidR="00BF6AC1" w:rsidRDefault="00BF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AE20E" w14:textId="77777777" w:rsidR="00C31BC5" w:rsidRDefault="00545F37"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14:paraId="373F12D8" w14:textId="77777777"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643F" w14:textId="06A46F71" w:rsidR="00C31BC5" w:rsidRPr="00DC0350" w:rsidRDefault="00C31BC5" w:rsidP="0015280B">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12BD2" w14:textId="77777777" w:rsidR="00BF6AC1" w:rsidRDefault="00BF6AC1">
      <w:r>
        <w:separator/>
      </w:r>
    </w:p>
  </w:footnote>
  <w:footnote w:type="continuationSeparator" w:id="0">
    <w:p w14:paraId="1F886A96" w14:textId="77777777" w:rsidR="00BF6AC1" w:rsidRDefault="00BF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4"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9"/>
  </w:num>
  <w:num w:numId="7">
    <w:abstractNumId w:val="8"/>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18BD"/>
    <w:rsid w:val="0001466B"/>
    <w:rsid w:val="0008321D"/>
    <w:rsid w:val="000842B7"/>
    <w:rsid w:val="000953E8"/>
    <w:rsid w:val="000B1F90"/>
    <w:rsid w:val="000C25DC"/>
    <w:rsid w:val="000D21BE"/>
    <w:rsid w:val="000D3160"/>
    <w:rsid w:val="000D7CCC"/>
    <w:rsid w:val="000E18B8"/>
    <w:rsid w:val="000E7596"/>
    <w:rsid w:val="001042CC"/>
    <w:rsid w:val="00127FF9"/>
    <w:rsid w:val="00133C36"/>
    <w:rsid w:val="00135550"/>
    <w:rsid w:val="0015280B"/>
    <w:rsid w:val="001703B8"/>
    <w:rsid w:val="0018112F"/>
    <w:rsid w:val="00192728"/>
    <w:rsid w:val="00196FC8"/>
    <w:rsid w:val="0019726C"/>
    <w:rsid w:val="0019726F"/>
    <w:rsid w:val="001A542C"/>
    <w:rsid w:val="001B79F8"/>
    <w:rsid w:val="001C0BA5"/>
    <w:rsid w:val="001D06FA"/>
    <w:rsid w:val="001D461A"/>
    <w:rsid w:val="001D5C21"/>
    <w:rsid w:val="001E0B3C"/>
    <w:rsid w:val="001F2A6E"/>
    <w:rsid w:val="001F403B"/>
    <w:rsid w:val="001F538A"/>
    <w:rsid w:val="002359C7"/>
    <w:rsid w:val="00241B87"/>
    <w:rsid w:val="00254C76"/>
    <w:rsid w:val="002635B0"/>
    <w:rsid w:val="00263E93"/>
    <w:rsid w:val="0026524C"/>
    <w:rsid w:val="00267155"/>
    <w:rsid w:val="002C23CB"/>
    <w:rsid w:val="002C45C0"/>
    <w:rsid w:val="002C7233"/>
    <w:rsid w:val="002D291E"/>
    <w:rsid w:val="002D2DFE"/>
    <w:rsid w:val="00304BA4"/>
    <w:rsid w:val="00316A8D"/>
    <w:rsid w:val="00334EB4"/>
    <w:rsid w:val="00334FD7"/>
    <w:rsid w:val="00346971"/>
    <w:rsid w:val="003533CF"/>
    <w:rsid w:val="003539AD"/>
    <w:rsid w:val="00355221"/>
    <w:rsid w:val="00367FAB"/>
    <w:rsid w:val="003711C1"/>
    <w:rsid w:val="00380CA3"/>
    <w:rsid w:val="00383D0F"/>
    <w:rsid w:val="003877ED"/>
    <w:rsid w:val="00390AD2"/>
    <w:rsid w:val="00391D31"/>
    <w:rsid w:val="00397885"/>
    <w:rsid w:val="003F0EF5"/>
    <w:rsid w:val="003F1E6C"/>
    <w:rsid w:val="00401C33"/>
    <w:rsid w:val="00431057"/>
    <w:rsid w:val="004A29B4"/>
    <w:rsid w:val="004D2DC4"/>
    <w:rsid w:val="004D3407"/>
    <w:rsid w:val="004D6F98"/>
    <w:rsid w:val="004E1321"/>
    <w:rsid w:val="004E7FC9"/>
    <w:rsid w:val="00500F05"/>
    <w:rsid w:val="00501EE7"/>
    <w:rsid w:val="00512E4B"/>
    <w:rsid w:val="00534931"/>
    <w:rsid w:val="00537EFB"/>
    <w:rsid w:val="00537FEC"/>
    <w:rsid w:val="00545F37"/>
    <w:rsid w:val="00574452"/>
    <w:rsid w:val="00576040"/>
    <w:rsid w:val="00593E41"/>
    <w:rsid w:val="005B1FC7"/>
    <w:rsid w:val="005B2880"/>
    <w:rsid w:val="005E75B1"/>
    <w:rsid w:val="005F1B36"/>
    <w:rsid w:val="00605443"/>
    <w:rsid w:val="00623A1F"/>
    <w:rsid w:val="00624999"/>
    <w:rsid w:val="00624B55"/>
    <w:rsid w:val="006308E2"/>
    <w:rsid w:val="00641896"/>
    <w:rsid w:val="00654FAB"/>
    <w:rsid w:val="00655474"/>
    <w:rsid w:val="00657D42"/>
    <w:rsid w:val="00677C63"/>
    <w:rsid w:val="006847C2"/>
    <w:rsid w:val="006857F1"/>
    <w:rsid w:val="00692D2B"/>
    <w:rsid w:val="006937FB"/>
    <w:rsid w:val="006942B5"/>
    <w:rsid w:val="006A1C15"/>
    <w:rsid w:val="006A4CE0"/>
    <w:rsid w:val="006A7F59"/>
    <w:rsid w:val="006B0372"/>
    <w:rsid w:val="006D1DBA"/>
    <w:rsid w:val="006D2393"/>
    <w:rsid w:val="006D771A"/>
    <w:rsid w:val="006F3E63"/>
    <w:rsid w:val="006F56CC"/>
    <w:rsid w:val="006F7FDD"/>
    <w:rsid w:val="00702285"/>
    <w:rsid w:val="0071361F"/>
    <w:rsid w:val="0071704A"/>
    <w:rsid w:val="007175A1"/>
    <w:rsid w:val="00721D9C"/>
    <w:rsid w:val="00737177"/>
    <w:rsid w:val="00741D4E"/>
    <w:rsid w:val="00742943"/>
    <w:rsid w:val="00764F7E"/>
    <w:rsid w:val="00774B97"/>
    <w:rsid w:val="007836B2"/>
    <w:rsid w:val="007869BF"/>
    <w:rsid w:val="007875AB"/>
    <w:rsid w:val="007A1AE5"/>
    <w:rsid w:val="007C5235"/>
    <w:rsid w:val="007D34A8"/>
    <w:rsid w:val="007D53F6"/>
    <w:rsid w:val="007D6001"/>
    <w:rsid w:val="007E11D3"/>
    <w:rsid w:val="008055AB"/>
    <w:rsid w:val="008117F7"/>
    <w:rsid w:val="00813ED6"/>
    <w:rsid w:val="008142B9"/>
    <w:rsid w:val="0084365E"/>
    <w:rsid w:val="00843D1E"/>
    <w:rsid w:val="00865B0B"/>
    <w:rsid w:val="00865DB7"/>
    <w:rsid w:val="00891CDC"/>
    <w:rsid w:val="008926A4"/>
    <w:rsid w:val="0089272D"/>
    <w:rsid w:val="008D2694"/>
    <w:rsid w:val="008E5633"/>
    <w:rsid w:val="008F204C"/>
    <w:rsid w:val="00903E6A"/>
    <w:rsid w:val="00912569"/>
    <w:rsid w:val="00932076"/>
    <w:rsid w:val="0093501C"/>
    <w:rsid w:val="00942F8E"/>
    <w:rsid w:val="00971BAA"/>
    <w:rsid w:val="0098159D"/>
    <w:rsid w:val="00987898"/>
    <w:rsid w:val="00996A91"/>
    <w:rsid w:val="009B31CC"/>
    <w:rsid w:val="009B3420"/>
    <w:rsid w:val="009B7E25"/>
    <w:rsid w:val="009D4BB9"/>
    <w:rsid w:val="009E7948"/>
    <w:rsid w:val="00A02F15"/>
    <w:rsid w:val="00A14886"/>
    <w:rsid w:val="00A31675"/>
    <w:rsid w:val="00A436F8"/>
    <w:rsid w:val="00A4612D"/>
    <w:rsid w:val="00A53E41"/>
    <w:rsid w:val="00A72E87"/>
    <w:rsid w:val="00A97B65"/>
    <w:rsid w:val="00AA11C4"/>
    <w:rsid w:val="00AA741F"/>
    <w:rsid w:val="00AB2B7F"/>
    <w:rsid w:val="00AC3C6C"/>
    <w:rsid w:val="00AD23A9"/>
    <w:rsid w:val="00AD6EC1"/>
    <w:rsid w:val="00AF0F1D"/>
    <w:rsid w:val="00AF7FAE"/>
    <w:rsid w:val="00B039E4"/>
    <w:rsid w:val="00B122FC"/>
    <w:rsid w:val="00B167A1"/>
    <w:rsid w:val="00B337B7"/>
    <w:rsid w:val="00B744B2"/>
    <w:rsid w:val="00B838CF"/>
    <w:rsid w:val="00B843D4"/>
    <w:rsid w:val="00B856BB"/>
    <w:rsid w:val="00B96C5A"/>
    <w:rsid w:val="00BB0BD2"/>
    <w:rsid w:val="00BB3821"/>
    <w:rsid w:val="00BB5A1D"/>
    <w:rsid w:val="00BC692B"/>
    <w:rsid w:val="00BD69AF"/>
    <w:rsid w:val="00BF6AC1"/>
    <w:rsid w:val="00BF7277"/>
    <w:rsid w:val="00BF7E0D"/>
    <w:rsid w:val="00C0648E"/>
    <w:rsid w:val="00C170A8"/>
    <w:rsid w:val="00C31BC5"/>
    <w:rsid w:val="00C5662A"/>
    <w:rsid w:val="00C600C7"/>
    <w:rsid w:val="00C83993"/>
    <w:rsid w:val="00C864EF"/>
    <w:rsid w:val="00C92DAF"/>
    <w:rsid w:val="00CA4F18"/>
    <w:rsid w:val="00CB4C17"/>
    <w:rsid w:val="00CC66EB"/>
    <w:rsid w:val="00CD3AA3"/>
    <w:rsid w:val="00CF3D9B"/>
    <w:rsid w:val="00D00011"/>
    <w:rsid w:val="00D03035"/>
    <w:rsid w:val="00D05A15"/>
    <w:rsid w:val="00D06D51"/>
    <w:rsid w:val="00D10470"/>
    <w:rsid w:val="00D10F35"/>
    <w:rsid w:val="00D13DB7"/>
    <w:rsid w:val="00D225A5"/>
    <w:rsid w:val="00D64C91"/>
    <w:rsid w:val="00D84B33"/>
    <w:rsid w:val="00D9798B"/>
    <w:rsid w:val="00DC0350"/>
    <w:rsid w:val="00DD5828"/>
    <w:rsid w:val="00DD7A22"/>
    <w:rsid w:val="00DD7D52"/>
    <w:rsid w:val="00DE500C"/>
    <w:rsid w:val="00DF0D39"/>
    <w:rsid w:val="00DF707A"/>
    <w:rsid w:val="00E12846"/>
    <w:rsid w:val="00E27221"/>
    <w:rsid w:val="00E36E8A"/>
    <w:rsid w:val="00E51DD0"/>
    <w:rsid w:val="00E528CC"/>
    <w:rsid w:val="00E57A8D"/>
    <w:rsid w:val="00E74C73"/>
    <w:rsid w:val="00E75A5E"/>
    <w:rsid w:val="00E83326"/>
    <w:rsid w:val="00E85F02"/>
    <w:rsid w:val="00EA5BA3"/>
    <w:rsid w:val="00EB1A40"/>
    <w:rsid w:val="00ED6ED2"/>
    <w:rsid w:val="00ED6FCF"/>
    <w:rsid w:val="00EF6064"/>
    <w:rsid w:val="00F10DF4"/>
    <w:rsid w:val="00F31C1A"/>
    <w:rsid w:val="00F7485C"/>
    <w:rsid w:val="00F758FF"/>
    <w:rsid w:val="00F95941"/>
    <w:rsid w:val="00FA1A0E"/>
    <w:rsid w:val="00FA3076"/>
    <w:rsid w:val="00FB20B1"/>
    <w:rsid w:val="00FE1FEB"/>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8FF706D"/>
  <w15:docId w15:val="{5B7144EB-0C74-4DD2-B576-571370D8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2BE6-0372-48B2-9904-CABF052C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1632</Words>
  <Characters>8981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 Salguero</cp:lastModifiedBy>
  <cp:revision>4</cp:revision>
  <cp:lastPrinted>2010-02-18T18:14:00Z</cp:lastPrinted>
  <dcterms:created xsi:type="dcterms:W3CDTF">2021-01-27T16:53:00Z</dcterms:created>
  <dcterms:modified xsi:type="dcterms:W3CDTF">2021-01-27T17:08:00Z</dcterms:modified>
</cp:coreProperties>
</file>